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AF236" w14:textId="77777777" w:rsidR="004740D6" w:rsidRDefault="004740D6">
      <w:pPr>
        <w:pStyle w:val="Heading2"/>
        <w:shd w:val="clear" w:color="auto" w:fill="FFFFFF"/>
        <w:spacing w:before="0"/>
        <w:textAlignment w:val="baseline"/>
        <w:rPr>
          <w:rFonts w:ascii="Muli" w:eastAsia="Times New Roman" w:hAnsi="Muli"/>
          <w:color w:val="00AA3E"/>
          <w:sz w:val="35"/>
          <w:szCs w:val="35"/>
        </w:rPr>
      </w:pPr>
      <w:r>
        <w:rPr>
          <w:rFonts w:ascii="inherit" w:eastAsia="Times New Roman" w:hAnsi="inherit"/>
          <w:color w:val="00AA3E"/>
          <w:sz w:val="35"/>
          <w:szCs w:val="35"/>
          <w:bdr w:val="none" w:sz="0" w:space="0" w:color="auto" w:frame="1"/>
        </w:rPr>
        <w:t>7 O</w:t>
      </w:r>
      <w:r>
        <w:rPr>
          <w:rFonts w:ascii="Segoe UI Symbol" w:eastAsia="Times New Roman" w:hAnsi="Segoe UI Symbol" w:cs="Segoe UI Symbol"/>
          <w:color w:val="00AA3E"/>
          <w:sz w:val="35"/>
          <w:szCs w:val="35"/>
          <w:bdr w:val="none" w:sz="0" w:space="0" w:color="auto" w:frame="1"/>
        </w:rPr>
        <w:t>’</w:t>
      </w:r>
      <w:r>
        <w:rPr>
          <w:rFonts w:ascii="inherit" w:eastAsia="Times New Roman" w:hAnsi="inherit"/>
          <w:color w:val="00AA3E"/>
          <w:sz w:val="35"/>
          <w:szCs w:val="35"/>
          <w:bdr w:val="none" w:sz="0" w:space="0" w:color="auto" w:frame="1"/>
        </w:rPr>
        <w:t>s Framework of Consumer Behaviour</w:t>
      </w:r>
    </w:p>
    <w:p w14:paraId="081ACAFA" w14:textId="77777777" w:rsidR="004740D6" w:rsidRDefault="004740D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A framework is developed to understand consumer behaviour by addressing various issues involved in consumer behaviour. This framework is popularly known as 7 O</w:t>
      </w:r>
      <w:r>
        <w:rPr>
          <w:rFonts w:ascii="Segoe UI Symbol" w:hAnsi="Segoe UI Symbol" w:cs="Segoe UI Symbol"/>
          <w:color w:val="0A0A0A"/>
        </w:rPr>
        <w:t>’</w:t>
      </w:r>
      <w:r>
        <w:rPr>
          <w:rFonts w:ascii="Muli" w:hAnsi="Muli"/>
          <w:color w:val="0A0A0A"/>
        </w:rPr>
        <w:t>s Framework and is used for a basic understanding of consumer behaviour</w:t>
      </w:r>
    </w:p>
    <w:p w14:paraId="06E985A2" w14:textId="77777777" w:rsidR="004740D6" w:rsidRDefault="004740D6">
      <w:pPr>
        <w:shd w:val="clear" w:color="auto" w:fill="FFFFFF"/>
        <w:textAlignment w:val="baseline"/>
        <w:divId w:val="139346472"/>
        <w:rPr>
          <w:rFonts w:ascii="Muli" w:eastAsia="Times New Roman" w:hAnsi="Muli"/>
          <w:color w:val="0A0A0A"/>
        </w:rPr>
      </w:pPr>
      <w:r>
        <w:rPr>
          <w:rFonts w:ascii="Muli" w:eastAsia="Times New Roman" w:hAnsi="Muli"/>
          <w:color w:val="0A0A0A"/>
        </w:rPr>
        <w:t>7 Os Framework of Consumer Behaviour</w:t>
      </w:r>
    </w:p>
    <w:p w14:paraId="47B83CCB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Occupants:</w:t>
      </w:r>
      <w:r>
        <w:rPr>
          <w:rFonts w:ascii="inherit" w:eastAsia="Times New Roman" w:hAnsi="inherit"/>
          <w:color w:val="0A0A0A"/>
        </w:rPr>
        <w:t> Who is the Consumer</w:t>
      </w:r>
    </w:p>
    <w:p w14:paraId="02010048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Object of Purchase:</w:t>
      </w:r>
      <w:r>
        <w:rPr>
          <w:rFonts w:ascii="inherit" w:eastAsia="Times New Roman" w:hAnsi="inherit"/>
          <w:color w:val="0A0A0A"/>
        </w:rPr>
        <w:t> What does the Consumer Buy</w:t>
      </w:r>
    </w:p>
    <w:p w14:paraId="7B747709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Objective:</w:t>
      </w:r>
      <w:r>
        <w:rPr>
          <w:rFonts w:ascii="inherit" w:eastAsia="Times New Roman" w:hAnsi="inherit"/>
          <w:color w:val="0A0A0A"/>
        </w:rPr>
        <w:t> Why is the Consumer Buying</w:t>
      </w:r>
    </w:p>
    <w:p w14:paraId="3E078CE8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Occasion:</w:t>
      </w:r>
      <w:r>
        <w:rPr>
          <w:rFonts w:ascii="inherit" w:eastAsia="Times New Roman" w:hAnsi="inherit"/>
          <w:color w:val="0A0A0A"/>
        </w:rPr>
        <w:t> When do they Buy or How Often do they Buy and Use</w:t>
      </w:r>
    </w:p>
    <w:p w14:paraId="42B57BC5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Outlets:</w:t>
      </w:r>
      <w:r>
        <w:rPr>
          <w:rFonts w:ascii="inherit" w:eastAsia="Times New Roman" w:hAnsi="inherit"/>
          <w:color w:val="0A0A0A"/>
        </w:rPr>
        <w:t> Where do they Buy</w:t>
      </w:r>
    </w:p>
    <w:p w14:paraId="475A0617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Operations:</w:t>
      </w:r>
      <w:r>
        <w:rPr>
          <w:rFonts w:ascii="inherit" w:eastAsia="Times New Roman" w:hAnsi="inherit"/>
          <w:color w:val="0A0A0A"/>
        </w:rPr>
        <w:t> How do they Buy</w:t>
      </w:r>
    </w:p>
    <w:p w14:paraId="63A86BCE" w14:textId="77777777" w:rsidR="004740D6" w:rsidRDefault="004740D6" w:rsidP="004740D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/>
          <w:color w:val="0A0A0A"/>
        </w:rPr>
      </w:pPr>
      <w:r>
        <w:rPr>
          <w:rStyle w:val="Strong"/>
          <w:rFonts w:ascii="inherit" w:eastAsia="Times New Roman" w:hAnsi="inherit"/>
          <w:color w:val="0A0A0A"/>
          <w:bdr w:val="none" w:sz="0" w:space="0" w:color="auto" w:frame="1"/>
        </w:rPr>
        <w:t>Organisation:</w:t>
      </w:r>
      <w:r>
        <w:rPr>
          <w:rFonts w:ascii="inherit" w:eastAsia="Times New Roman" w:hAnsi="inherit"/>
          <w:color w:val="0A0A0A"/>
        </w:rPr>
        <w:t> Who is Involved</w:t>
      </w:r>
    </w:p>
    <w:p w14:paraId="4F3CBAAA" w14:textId="397C5724" w:rsidR="004740D6" w:rsidRDefault="004740D6"/>
    <w:p w14:paraId="49305C39" w14:textId="77777777" w:rsidR="009E2478" w:rsidRDefault="009E2478">
      <w:pPr>
        <w:pStyle w:val="Heading2"/>
        <w:shd w:val="clear" w:color="auto" w:fill="FFFFFF"/>
        <w:spacing w:before="0"/>
        <w:textAlignment w:val="baseline"/>
        <w:divId w:val="703137415"/>
        <w:rPr>
          <w:rFonts w:ascii="Muli" w:eastAsia="Times New Roman" w:hAnsi="Muli"/>
          <w:color w:val="00AA3E"/>
          <w:sz w:val="35"/>
          <w:szCs w:val="35"/>
        </w:rPr>
      </w:pPr>
      <w:r>
        <w:rPr>
          <w:rStyle w:val="color"/>
          <w:rFonts w:ascii="inherit" w:eastAsia="Times New Roman" w:hAnsi="inherit"/>
          <w:color w:val="00AA3E"/>
          <w:sz w:val="35"/>
          <w:szCs w:val="35"/>
          <w:bdr w:val="none" w:sz="0" w:space="0" w:color="auto" w:frame="1"/>
        </w:rPr>
        <w:t>Factors Influencing Consumer Behaviour</w:t>
      </w:r>
    </w:p>
    <w:p w14:paraId="5F4ECB60" w14:textId="77777777" w:rsidR="009E2478" w:rsidRDefault="009E2478">
      <w:pPr>
        <w:pStyle w:val="NormalWeb"/>
        <w:shd w:val="clear" w:color="auto" w:fill="FFFFFF"/>
        <w:spacing w:before="0" w:beforeAutospacing="0" w:after="300" w:afterAutospacing="0"/>
        <w:textAlignment w:val="baseline"/>
        <w:divId w:val="703137415"/>
        <w:rPr>
          <w:rFonts w:ascii="Muli" w:hAnsi="Muli"/>
          <w:color w:val="0A0A0A"/>
        </w:rPr>
      </w:pPr>
      <w:r>
        <w:rPr>
          <w:rFonts w:ascii="Muli" w:hAnsi="Muli"/>
          <w:color w:val="0A0A0A"/>
        </w:rPr>
        <w:t>The consumer decision process explains the internal process as well as individual behaviour for making product or service decisions.</w:t>
      </w:r>
    </w:p>
    <w:p w14:paraId="6CDD0574" w14:textId="77777777" w:rsidR="009E2478" w:rsidRDefault="009E2478" w:rsidP="009E24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  <w:hyperlink r:id="rId5" w:anchor="cultural-factors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Cultural Factors</w:t>
        </w:r>
      </w:hyperlink>
    </w:p>
    <w:p w14:paraId="76271C56" w14:textId="77777777" w:rsidR="009E2478" w:rsidRDefault="009E2478" w:rsidP="009E24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  <w:hyperlink r:id="rId6" w:anchor="social-factors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Social Factors</w:t>
        </w:r>
      </w:hyperlink>
    </w:p>
    <w:p w14:paraId="55771058" w14:textId="77777777" w:rsidR="009E2478" w:rsidRDefault="009E2478" w:rsidP="009E24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  <w:hyperlink r:id="rId7" w:anchor="personal-factors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Personal Factors</w:t>
        </w:r>
      </w:hyperlink>
    </w:p>
    <w:p w14:paraId="53BAD89C" w14:textId="77777777" w:rsidR="009E2478" w:rsidRDefault="009E2478" w:rsidP="009E24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  <w:hyperlink r:id="rId8" w:anchor="psychological-factors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Psychological Factors</w:t>
        </w:r>
      </w:hyperlink>
    </w:p>
    <w:p w14:paraId="7227D81E" w14:textId="758F43F6" w:rsidR="009E2478" w:rsidRDefault="009E2478" w:rsidP="004605C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  <w:hyperlink r:id="rId9" w:anchor="economic-factors" w:history="1">
        <w:r>
          <w:rPr>
            <w:rStyle w:val="Hyperlink"/>
            <w:rFonts w:ascii="inherit" w:eastAsia="Times New Roman" w:hAnsi="inherit"/>
            <w:color w:val="000000"/>
            <w:bdr w:val="none" w:sz="0" w:space="0" w:color="auto" w:frame="1"/>
          </w:rPr>
          <w:t>Economic Factors</w:t>
        </w:r>
      </w:hyperlink>
    </w:p>
    <w:p w14:paraId="142F213E" w14:textId="6F1AF826" w:rsidR="004605C9" w:rsidRDefault="004605C9" w:rsidP="004605C9">
      <w:p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</w:p>
    <w:p w14:paraId="78AEC595" w14:textId="5F0373DC" w:rsidR="004605C9" w:rsidRPr="004605C9" w:rsidRDefault="00F06BEE" w:rsidP="004605C9">
      <w:pPr>
        <w:shd w:val="clear" w:color="auto" w:fill="FFFFFF"/>
        <w:spacing w:after="0" w:line="240" w:lineRule="auto"/>
        <w:ind w:left="300"/>
        <w:textAlignment w:val="baseline"/>
        <w:divId w:val="703137415"/>
        <w:rPr>
          <w:rFonts w:ascii="inherit" w:eastAsia="Times New Roman" w:hAnsi="inherit"/>
          <w:color w:val="0A0A0A"/>
        </w:rPr>
      </w:pPr>
      <w:r>
        <w:rPr>
          <w:rFonts w:ascii="inherit" w:eastAsia="Times New Roman" w:hAnsi="inherit"/>
          <w:color w:val="0A0A0A"/>
        </w:rPr>
        <w:t>(</w:t>
      </w:r>
      <w:r w:rsidR="004605C9">
        <w:rPr>
          <w:rFonts w:ascii="inherit" w:eastAsia="Times New Roman" w:hAnsi="inherit"/>
          <w:color w:val="0A0A0A"/>
        </w:rPr>
        <w:t xml:space="preserve">This will explain in the next </w:t>
      </w:r>
      <w:r>
        <w:rPr>
          <w:rFonts w:ascii="inherit" w:eastAsia="Times New Roman" w:hAnsi="inherit"/>
          <w:color w:val="0A0A0A"/>
        </w:rPr>
        <w:t>notes)</w:t>
      </w:r>
    </w:p>
    <w:sectPr w:rsidR="004605C9" w:rsidRPr="00460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Noto Serif Thai"/>
    <w:charset w:val="00"/>
    <w:family w:val="roman"/>
    <w:notTrueType/>
    <w:pitch w:val="default"/>
  </w:font>
  <w:font w:name="Muli">
    <w:altName w:val="Noto Serif Thai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3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379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D6"/>
    <w:rsid w:val="004605C9"/>
    <w:rsid w:val="004740D6"/>
    <w:rsid w:val="009E2478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C299"/>
  <w15:chartTrackingRefBased/>
  <w15:docId w15:val="{8A1921C0-9424-BC4B-95EF-9E3E9CF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40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4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0D6"/>
    <w:rPr>
      <w:b/>
      <w:bCs/>
    </w:rPr>
  </w:style>
  <w:style w:type="character" w:customStyle="1" w:styleId="color">
    <w:name w:val="color"/>
    <w:basedOn w:val="DefaultParagraphFont"/>
    <w:rsid w:val="009E2478"/>
  </w:style>
  <w:style w:type="character" w:styleId="Hyperlink">
    <w:name w:val="Hyperlink"/>
    <w:basedOn w:val="DefaultParagraphFont"/>
    <w:uiPriority w:val="99"/>
    <w:semiHidden/>
    <w:unhideWhenUsed/>
    <w:rsid w:val="009E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6472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ektonight.com/consumer-behaviour-definition-importance-type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geektonight.com/consumer-behaviour-definition-importance-types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eektonight.com/consumer-behaviour-definition-importance-types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geektonight.com/consumer-behaviour-definition-importance-types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geektonight.com/consumer-behaviour-definition-importance-type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2021-06-08T12:56:00Z</dcterms:created>
  <dcterms:modified xsi:type="dcterms:W3CDTF">2021-06-08T12:56:00Z</dcterms:modified>
</cp:coreProperties>
</file>