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19BA" w14:textId="77777777" w:rsidR="009D7E20" w:rsidRDefault="009D7E20">
      <w:pPr>
        <w:pStyle w:val="Heading2"/>
        <w:shd w:val="clear" w:color="auto" w:fill="FFFFFF"/>
        <w:spacing w:before="0"/>
        <w:textAlignment w:val="baseline"/>
        <w:rPr>
          <w:rFonts w:ascii="Muli" w:eastAsia="Times New Roman" w:hAnsi="Muli"/>
          <w:color w:val="00AA3E"/>
          <w:sz w:val="35"/>
          <w:szCs w:val="35"/>
        </w:rPr>
      </w:pPr>
      <w:r>
        <w:rPr>
          <w:rFonts w:ascii="inherit" w:eastAsia="Times New Roman" w:hAnsi="inherit"/>
          <w:color w:val="00AA3E"/>
          <w:sz w:val="35"/>
          <w:szCs w:val="35"/>
          <w:bdr w:val="none" w:sz="0" w:space="0" w:color="auto" w:frame="1"/>
        </w:rPr>
        <w:t>Consumer Buying Process</w:t>
      </w:r>
    </w:p>
    <w:p w14:paraId="2DF3CCFD" w14:textId="77777777" w:rsidR="009D7E20" w:rsidRDefault="009D7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In </w:t>
      </w:r>
      <w:hyperlink r:id="rId5" w:anchor="consumer-buying-process" w:history="1">
        <w:r>
          <w:rPr>
            <w:rStyle w:val="Hyperlink"/>
            <w:rFonts w:ascii="inherit" w:hAnsi="inherit"/>
            <w:b/>
            <w:bCs/>
            <w:color w:val="000000"/>
            <w:bdr w:val="none" w:sz="0" w:space="0" w:color="auto" w:frame="1"/>
          </w:rPr>
          <w:t>consumer buying process</w:t>
        </w:r>
      </w:hyperlink>
      <w:r>
        <w:rPr>
          <w:rFonts w:ascii="Muli" w:hAnsi="Muli"/>
          <w:color w:val="0A0A0A"/>
        </w:rPr>
        <w:t>, generally, the purchaser passes through five distinct</w:t>
      </w:r>
      <w:r>
        <w:rPr>
          <w:rStyle w:val="Strong"/>
          <w:rFonts w:ascii="inherit" w:hAnsi="inherit"/>
          <w:color w:val="0A0A0A"/>
          <w:bdr w:val="none" w:sz="0" w:space="0" w:color="auto" w:frame="1"/>
        </w:rPr>
        <w:t> </w:t>
      </w:r>
      <w:hyperlink r:id="rId6" w:anchor="consumer-buying-process" w:history="1">
        <w:r>
          <w:rPr>
            <w:rStyle w:val="Hyperlink"/>
            <w:rFonts w:ascii="inherit" w:hAnsi="inherit"/>
            <w:b/>
            <w:bCs/>
            <w:color w:val="000000"/>
            <w:bdr w:val="none" w:sz="0" w:space="0" w:color="auto" w:frame="1"/>
          </w:rPr>
          <w:t>stages in consumer buying process</w:t>
        </w:r>
      </w:hyperlink>
      <w:r>
        <w:rPr>
          <w:rStyle w:val="Strong"/>
          <w:rFonts w:ascii="inherit" w:hAnsi="inherit"/>
          <w:color w:val="0A0A0A"/>
          <w:bdr w:val="none" w:sz="0" w:space="0" w:color="auto" w:frame="1"/>
        </w:rPr>
        <w:t> </w:t>
      </w:r>
      <w:r>
        <w:rPr>
          <w:rFonts w:ascii="Muli" w:hAnsi="Muli"/>
          <w:color w:val="0A0A0A"/>
        </w:rPr>
        <w:t>namely need or problem recognition, information search, alternative evaluation, purchase decision and post-purchase behaviour.</w:t>
      </w:r>
    </w:p>
    <w:p w14:paraId="7D0BC645" w14:textId="77777777" w:rsidR="009D7E20" w:rsidRDefault="009D7E20" w:rsidP="009D7E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hyperlink r:id="rId7" w:anchor="stage-of-problem-recognition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Stage of Problem Recognition</w:t>
        </w:r>
      </w:hyperlink>
    </w:p>
    <w:p w14:paraId="47C24664" w14:textId="77777777" w:rsidR="009D7E20" w:rsidRDefault="009D7E20" w:rsidP="009D7E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hyperlink r:id="rId8" w:anchor="stage-of-information-search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Stage of Information Search</w:t>
        </w:r>
      </w:hyperlink>
    </w:p>
    <w:p w14:paraId="031357F4" w14:textId="77777777" w:rsidR="009D7E20" w:rsidRDefault="009D7E20" w:rsidP="009D7E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hyperlink r:id="rId9" w:anchor="stage-of-alternative-evaluation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Stage of Alternative Evaluation</w:t>
        </w:r>
      </w:hyperlink>
    </w:p>
    <w:p w14:paraId="1821D527" w14:textId="25E5D515" w:rsidR="009D7E20" w:rsidRPr="009D7E20" w:rsidRDefault="009D7E20" w:rsidP="009D7E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hyperlink r:id="rId10" w:anchor="stage-of-purchase-decision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Stage of Purchase Decision</w:t>
        </w:r>
      </w:hyperlink>
      <w:r w:rsidR="00642500">
        <w:rPr>
          <w:rFonts w:ascii="Muli" w:eastAsia="Times New Roman" w:hAnsi="Muli"/>
          <w:noProof/>
          <w:color w:val="0A0A0A"/>
        </w:rPr>
        <w:t xml:space="preserve"> </w:t>
      </w:r>
      <w:r w:rsidRPr="009D7E20">
        <w:rPr>
          <w:rFonts w:ascii="Muli" w:eastAsia="Times New Roman" w:hAnsi="Muli"/>
          <w:color w:val="0A0A0A"/>
        </w:rPr>
        <w:t>Consumer Buying Process</w:t>
      </w:r>
    </w:p>
    <w:p w14:paraId="64FB04C5" w14:textId="77777777" w:rsidR="009D7E20" w:rsidRDefault="009D7E20">
      <w:pPr>
        <w:pStyle w:val="Heading3"/>
        <w:shd w:val="clear" w:color="auto" w:fill="FFFFFF"/>
        <w:spacing w:before="0"/>
        <w:textAlignment w:val="baseline"/>
        <w:rPr>
          <w:rFonts w:ascii="Muli" w:eastAsia="Times New Roman" w:hAnsi="Muli"/>
          <w:color w:val="1468A1"/>
          <w:sz w:val="32"/>
          <w:szCs w:val="32"/>
        </w:rPr>
      </w:pPr>
      <w:r>
        <w:rPr>
          <w:rFonts w:ascii="inherit" w:eastAsia="Times New Roman" w:hAnsi="inherit"/>
          <w:b/>
          <w:bCs/>
          <w:color w:val="1468A1"/>
          <w:sz w:val="32"/>
          <w:szCs w:val="32"/>
          <w:bdr w:val="none" w:sz="0" w:space="0" w:color="auto" w:frame="1"/>
        </w:rPr>
        <w:t>Stage of Problem Recognition</w:t>
      </w:r>
    </w:p>
    <w:p w14:paraId="0CF2F4FA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 xml:space="preserve">The recognition of a need is likely to occur when a consumer is faced with a </w:t>
      </w:r>
      <w:r>
        <w:rPr>
          <w:rFonts w:ascii="Segoe UI Symbol" w:hAnsi="Segoe UI Symbol" w:cs="Segoe UI Symbol"/>
          <w:color w:val="0A0A0A"/>
        </w:rPr>
        <w:t>‘</w:t>
      </w:r>
      <w:r>
        <w:rPr>
          <w:rFonts w:ascii="Muli" w:hAnsi="Muli"/>
          <w:color w:val="0A0A0A"/>
        </w:rPr>
        <w:t>problem</w:t>
      </w:r>
      <w:r>
        <w:rPr>
          <w:rFonts w:ascii="Segoe UI Symbol" w:hAnsi="Segoe UI Symbol" w:cs="Segoe UI Symbol"/>
          <w:color w:val="0A0A0A"/>
        </w:rPr>
        <w:t>’</w:t>
      </w:r>
      <w:r>
        <w:rPr>
          <w:rFonts w:ascii="Muli" w:hAnsi="Muli"/>
          <w:color w:val="0A0A0A"/>
        </w:rPr>
        <w:t>. A buying process starts when a consumer recognises that there is a substantial discrepancy between his current state of satisfaction and expectations in a consumption situation.</w:t>
      </w:r>
    </w:p>
    <w:p w14:paraId="5FACD483" w14:textId="77777777" w:rsidR="009D7E20" w:rsidRDefault="009D7E20">
      <w:pPr>
        <w:pStyle w:val="Heading3"/>
        <w:shd w:val="clear" w:color="auto" w:fill="FFFFFF"/>
        <w:spacing w:before="0"/>
        <w:textAlignment w:val="baseline"/>
        <w:rPr>
          <w:rFonts w:ascii="Muli" w:eastAsia="Times New Roman" w:hAnsi="Muli"/>
          <w:color w:val="1468A1"/>
          <w:sz w:val="32"/>
          <w:szCs w:val="32"/>
        </w:rPr>
      </w:pPr>
      <w:r>
        <w:rPr>
          <w:rFonts w:ascii="inherit" w:eastAsia="Times New Roman" w:hAnsi="inherit"/>
          <w:b/>
          <w:bCs/>
          <w:color w:val="1468A1"/>
          <w:sz w:val="32"/>
          <w:szCs w:val="32"/>
          <w:bdr w:val="none" w:sz="0" w:space="0" w:color="auto" w:frame="1"/>
        </w:rPr>
        <w:t>Stage of Information Search</w:t>
      </w:r>
    </w:p>
    <w:p w14:paraId="0461A08D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After need arousal, the behaviour of the consumer leads towards a collection of available information about various stimuli i.e. products and services in this case from various sources (personal, public, commercial, experiential) for further processing and decision-making.</w:t>
      </w:r>
    </w:p>
    <w:p w14:paraId="3058F779" w14:textId="77777777" w:rsidR="009D7E20" w:rsidRDefault="009D7E20">
      <w:pPr>
        <w:pStyle w:val="Heading3"/>
        <w:shd w:val="clear" w:color="auto" w:fill="FFFFFF"/>
        <w:spacing w:before="0"/>
        <w:textAlignment w:val="baseline"/>
        <w:rPr>
          <w:rFonts w:ascii="Muli" w:eastAsia="Times New Roman" w:hAnsi="Muli"/>
          <w:color w:val="1468A1"/>
          <w:sz w:val="32"/>
          <w:szCs w:val="32"/>
        </w:rPr>
      </w:pPr>
      <w:r>
        <w:rPr>
          <w:rFonts w:ascii="inherit" w:eastAsia="Times New Roman" w:hAnsi="inherit"/>
          <w:b/>
          <w:bCs/>
          <w:color w:val="1468A1"/>
          <w:sz w:val="32"/>
          <w:szCs w:val="32"/>
          <w:bdr w:val="none" w:sz="0" w:space="0" w:color="auto" w:frame="1"/>
        </w:rPr>
        <w:t>Stage of Alternative Evaluation</w:t>
      </w:r>
    </w:p>
    <w:p w14:paraId="601AA3EA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Once interest in a product(s) is aroused, a consumer enters the subsequent stage of evaluation of alternatives.</w:t>
      </w:r>
    </w:p>
    <w:p w14:paraId="790F225E" w14:textId="77777777" w:rsidR="009D7E20" w:rsidRDefault="009D7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A0A0A"/>
        </w:rPr>
      </w:pPr>
      <w:r>
        <w:rPr>
          <w:rStyle w:val="Strong"/>
          <w:rFonts w:ascii="inherit" w:hAnsi="inherit"/>
          <w:color w:val="0A0A0A"/>
          <w:bdr w:val="none" w:sz="0" w:space="0" w:color="auto" w:frame="1"/>
        </w:rPr>
        <w:t>When evaluating potential alternatives, consumers tend to use two types of information:</w:t>
      </w:r>
    </w:p>
    <w:p w14:paraId="54A67299" w14:textId="77777777" w:rsidR="009D7E20" w:rsidRDefault="009D7E20" w:rsidP="009D7E2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Fonts w:ascii="inherit" w:eastAsia="Times New Roman" w:hAnsi="inherit"/>
          <w:color w:val="0A0A0A"/>
        </w:rPr>
        <w:t>a list of brands (or models) from which they plan to make their selection (the evoked set)</w:t>
      </w:r>
    </w:p>
    <w:p w14:paraId="10873A91" w14:textId="77777777" w:rsidR="009D7E20" w:rsidRDefault="009D7E20" w:rsidP="009D7E2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Fonts w:ascii="inherit" w:eastAsia="Times New Roman" w:hAnsi="inherit"/>
          <w:color w:val="0A0A0A"/>
        </w:rPr>
        <w:t>the criteria they will use to evaluate each brand (or model).</w:t>
      </w:r>
    </w:p>
    <w:p w14:paraId="2EDE7E21" w14:textId="77777777" w:rsidR="009D7E20" w:rsidRDefault="009D7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A0A0A"/>
        </w:rPr>
      </w:pPr>
      <w:r>
        <w:rPr>
          <w:rStyle w:val="Strong"/>
          <w:rFonts w:ascii="inherit" w:hAnsi="inherit"/>
          <w:color w:val="0A0A0A"/>
          <w:bdr w:val="none" w:sz="0" w:space="0" w:color="auto" w:frame="1"/>
        </w:rPr>
        <w:t>Cognitive evaluation</w:t>
      </w:r>
      <w:r>
        <w:rPr>
          <w:rFonts w:ascii="Muli" w:hAnsi="Muli"/>
          <w:color w:val="0A0A0A"/>
        </w:rPr>
        <w:t>: When the consumer uses objective choice criteria.</w:t>
      </w:r>
      <w:r>
        <w:rPr>
          <w:rFonts w:ascii="Muli" w:hAnsi="Muli"/>
          <w:color w:val="0A0A0A"/>
        </w:rPr>
        <w:br/>
      </w:r>
      <w:r>
        <w:rPr>
          <w:rStyle w:val="Strong"/>
          <w:rFonts w:ascii="inherit" w:hAnsi="inherit"/>
          <w:color w:val="0A0A0A"/>
          <w:bdr w:val="none" w:sz="0" w:space="0" w:color="auto" w:frame="1"/>
        </w:rPr>
        <w:t>Affective evaluation</w:t>
      </w:r>
      <w:r>
        <w:rPr>
          <w:rFonts w:ascii="Muli" w:hAnsi="Muli"/>
          <w:color w:val="0A0A0A"/>
        </w:rPr>
        <w:t>: Using emotional reasons for evaluating the alternatives.</w:t>
      </w:r>
    </w:p>
    <w:p w14:paraId="28998D55" w14:textId="77777777" w:rsidR="009D7E20" w:rsidRDefault="009D7E20">
      <w:pPr>
        <w:pStyle w:val="Heading3"/>
        <w:shd w:val="clear" w:color="auto" w:fill="FFFFFF"/>
        <w:spacing w:before="0"/>
        <w:textAlignment w:val="baseline"/>
        <w:rPr>
          <w:rFonts w:ascii="Muli" w:eastAsia="Times New Roman" w:hAnsi="Muli"/>
          <w:color w:val="1468A1"/>
          <w:sz w:val="32"/>
          <w:szCs w:val="32"/>
        </w:rPr>
      </w:pPr>
      <w:r>
        <w:rPr>
          <w:rFonts w:ascii="inherit" w:eastAsia="Times New Roman" w:hAnsi="inherit"/>
          <w:b/>
          <w:bCs/>
          <w:color w:val="1468A1"/>
          <w:sz w:val="32"/>
          <w:szCs w:val="32"/>
          <w:bdr w:val="none" w:sz="0" w:space="0" w:color="auto" w:frame="1"/>
        </w:rPr>
        <w:t>Stage of Purchase Decision</w:t>
      </w:r>
    </w:p>
    <w:p w14:paraId="25CFCB73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Finally, the consumer arrives at a purchase decision. Purchase decisions can be one of the three viz. no buying, buying later and buy now.</w:t>
      </w:r>
    </w:p>
    <w:p w14:paraId="339BECC6" w14:textId="77777777" w:rsidR="00FB6537" w:rsidRDefault="009D7E20" w:rsidP="0064250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No buying takes the consumer to the problem recognition stage. A postponement of buying can be due to a lesser motivation or evolving personal and economic situation. If positive attitudes are formed towards the decided alternative, the consumer will make a purchase.</w:t>
      </w:r>
    </w:p>
    <w:p w14:paraId="4723724D" w14:textId="4ECC7E4A" w:rsidR="009D7E20" w:rsidRPr="00642500" w:rsidRDefault="00FB6537" w:rsidP="0064250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S</w:t>
      </w:r>
      <w:r w:rsidR="009D7E20">
        <w:rPr>
          <w:rFonts w:ascii="inherit" w:eastAsia="Times New Roman" w:hAnsi="inherit"/>
          <w:b/>
          <w:bCs/>
          <w:color w:val="1468A1"/>
          <w:sz w:val="32"/>
          <w:szCs w:val="32"/>
          <w:bdr w:val="none" w:sz="0" w:space="0" w:color="auto" w:frame="1"/>
        </w:rPr>
        <w:t>tage of Post Purchase Behaviour</w:t>
      </w:r>
    </w:p>
    <w:p w14:paraId="35E4CF16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lastRenderedPageBreak/>
        <w:t>Post-purchase behaviour refers to the behaviour of a consumer after his commitment to a product has been made.</w:t>
      </w:r>
    </w:p>
    <w:p w14:paraId="25E9540A" w14:textId="77777777" w:rsidR="009D7E20" w:rsidRDefault="009D7E2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So post-purchase behaviour leads to three situations, namely customer is satisfied; customer is delighted and the customer is dissatisfied.</w:t>
      </w:r>
    </w:p>
    <w:p w14:paraId="0349BD55" w14:textId="77777777" w:rsidR="009D7E20" w:rsidRDefault="009D7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A0A0A"/>
        </w:rPr>
      </w:pPr>
      <w:r>
        <w:rPr>
          <w:rStyle w:val="Strong"/>
          <w:rFonts w:ascii="inherit" w:hAnsi="inherit"/>
          <w:color w:val="0A0A0A"/>
          <w:bdr w:val="none" w:sz="0" w:space="0" w:color="auto" w:frame="1"/>
        </w:rPr>
        <w:t>Cognitive dissonance:</w:t>
      </w:r>
      <w:r>
        <w:rPr>
          <w:rFonts w:ascii="Muli" w:hAnsi="Muli"/>
          <w:color w:val="0A0A0A"/>
        </w:rPr>
        <w:t xml:space="preserve"> Buyer discomfort caused by </w:t>
      </w:r>
      <w:proofErr w:type="spellStart"/>
      <w:r>
        <w:rPr>
          <w:rFonts w:ascii="Muli" w:hAnsi="Muli"/>
          <w:color w:val="0A0A0A"/>
        </w:rPr>
        <w:t>postpurchase</w:t>
      </w:r>
      <w:proofErr w:type="spellEnd"/>
      <w:r>
        <w:rPr>
          <w:rFonts w:ascii="Muli" w:hAnsi="Muli"/>
          <w:color w:val="0A0A0A"/>
        </w:rPr>
        <w:t xml:space="preserve"> conflict.</w:t>
      </w:r>
    </w:p>
    <w:p w14:paraId="3EF1141C" w14:textId="77777777" w:rsidR="009D7E20" w:rsidRDefault="009D7E20"/>
    <w:sectPr w:rsidR="009D7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li">
    <w:altName w:val="Noto Serif Thai"/>
    <w:charset w:val="00"/>
    <w:family w:val="roman"/>
    <w:notTrueType/>
    <w:pitch w:val="default"/>
  </w:font>
  <w:font w:name="inherit">
    <w:altName w:val="Noto Serif Thai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24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C1E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F47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20"/>
    <w:rsid w:val="00642500"/>
    <w:rsid w:val="009D7E20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B432"/>
  <w15:chartTrackingRefBased/>
  <w15:docId w15:val="{520B7F8E-8B73-D848-9EA0-D06FFC8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7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E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7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E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5178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tonight.com/consumer-behaviour-definition-importance-type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geektonight.com/consumer-behaviour-definition-importance-types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eektonight.com/consumer-behaviour-definition-importance-types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geektonight.com/consumer-behaviour-definition-importance-types/" TargetMode="External" /><Relationship Id="rId10" Type="http://schemas.openxmlformats.org/officeDocument/2006/relationships/hyperlink" Target="https://www.geektonight.com/consumer-behaviour-definition-importance-type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geektonight.com/consumer-behaviour-definition-importance-typ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2021-06-08T12:53:00Z</dcterms:created>
  <dcterms:modified xsi:type="dcterms:W3CDTF">2021-06-08T12:53:00Z</dcterms:modified>
</cp:coreProperties>
</file>