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0E1C" w14:textId="4D0A00B2" w:rsidR="001E05F8" w:rsidRPr="003D1B87" w:rsidRDefault="005B06CF" w:rsidP="00C74947">
      <w:pPr>
        <w:jc w:val="center"/>
        <w:rPr>
          <w:sz w:val="32"/>
          <w:szCs w:val="32"/>
        </w:rPr>
      </w:pPr>
      <w:r w:rsidRPr="003D1B87">
        <w:rPr>
          <w:sz w:val="32"/>
          <w:szCs w:val="32"/>
        </w:rPr>
        <w:t>OTBE(Open Text Book Exam</w:t>
      </w:r>
    </w:p>
    <w:p w14:paraId="2AB9AA5F" w14:textId="5721B5D3" w:rsidR="001866DB" w:rsidRPr="003D1B87" w:rsidRDefault="001866DB" w:rsidP="00C74947">
      <w:pPr>
        <w:jc w:val="center"/>
        <w:rPr>
          <w:sz w:val="32"/>
          <w:szCs w:val="32"/>
        </w:rPr>
      </w:pPr>
      <w:proofErr w:type="spellStart"/>
      <w:r w:rsidRPr="003D1B87">
        <w:rPr>
          <w:sz w:val="32"/>
          <w:szCs w:val="32"/>
        </w:rPr>
        <w:t>B.Voc</w:t>
      </w:r>
      <w:proofErr w:type="spellEnd"/>
      <w:r w:rsidRPr="003D1B87">
        <w:rPr>
          <w:sz w:val="32"/>
          <w:szCs w:val="32"/>
        </w:rPr>
        <w:t xml:space="preserve"> THM 1</w:t>
      </w:r>
      <w:r w:rsidRPr="003D1B87">
        <w:rPr>
          <w:sz w:val="32"/>
          <w:szCs w:val="32"/>
          <w:vertAlign w:val="superscript"/>
        </w:rPr>
        <w:t>st</w:t>
      </w:r>
      <w:r w:rsidRPr="003D1B87">
        <w:rPr>
          <w:sz w:val="32"/>
          <w:szCs w:val="32"/>
        </w:rPr>
        <w:t xml:space="preserve"> semester,</w:t>
      </w:r>
      <w:r w:rsidR="0056461A" w:rsidRPr="003D1B87">
        <w:rPr>
          <w:sz w:val="32"/>
          <w:szCs w:val="32"/>
        </w:rPr>
        <w:t>2021</w:t>
      </w:r>
    </w:p>
    <w:p w14:paraId="43493538" w14:textId="6A8B8FD1" w:rsidR="000232DF" w:rsidRPr="003D1B87" w:rsidRDefault="000232DF" w:rsidP="00C74947">
      <w:pPr>
        <w:jc w:val="center"/>
        <w:rPr>
          <w:sz w:val="32"/>
          <w:szCs w:val="32"/>
        </w:rPr>
      </w:pPr>
    </w:p>
    <w:p w14:paraId="0719230A" w14:textId="77777777" w:rsidR="000232DF" w:rsidRPr="003D1B87" w:rsidRDefault="000232DF" w:rsidP="00C74947">
      <w:pPr>
        <w:jc w:val="center"/>
        <w:rPr>
          <w:sz w:val="32"/>
          <w:szCs w:val="32"/>
        </w:rPr>
      </w:pPr>
    </w:p>
    <w:p w14:paraId="0072ED3C" w14:textId="19B3DEF2" w:rsidR="0056461A" w:rsidRPr="00645BD2" w:rsidRDefault="00DC0DF1" w:rsidP="00C74947">
      <w:pPr>
        <w:rPr>
          <w:color w:val="C45911" w:themeColor="accent2" w:themeShade="BF"/>
          <w:sz w:val="32"/>
          <w:szCs w:val="32"/>
        </w:rPr>
      </w:pPr>
      <w:r w:rsidRPr="00645BD2">
        <w:rPr>
          <w:color w:val="C45911" w:themeColor="accent2" w:themeShade="BF"/>
          <w:sz w:val="32"/>
          <w:szCs w:val="32"/>
        </w:rPr>
        <w:t xml:space="preserve">Marks 20.    </w:t>
      </w:r>
      <w:r w:rsidR="0056461A" w:rsidRPr="00645BD2">
        <w:rPr>
          <w:color w:val="C45911" w:themeColor="accent2" w:themeShade="BF"/>
          <w:sz w:val="32"/>
          <w:szCs w:val="32"/>
        </w:rPr>
        <w:t xml:space="preserve">                                                                              </w:t>
      </w:r>
      <w:r w:rsidR="0003178C" w:rsidRPr="00645BD2">
        <w:rPr>
          <w:color w:val="C45911" w:themeColor="accent2" w:themeShade="BF"/>
          <w:sz w:val="32"/>
          <w:szCs w:val="32"/>
        </w:rPr>
        <w:t xml:space="preserve">       </w:t>
      </w:r>
      <w:r w:rsidR="00C74947" w:rsidRPr="00645BD2">
        <w:rPr>
          <w:color w:val="C45911" w:themeColor="accent2" w:themeShade="BF"/>
          <w:sz w:val="32"/>
          <w:szCs w:val="32"/>
        </w:rPr>
        <w:t xml:space="preserve">                      </w:t>
      </w:r>
      <w:r w:rsidR="0003178C" w:rsidRPr="00645BD2">
        <w:rPr>
          <w:color w:val="C45911" w:themeColor="accent2" w:themeShade="BF"/>
          <w:sz w:val="32"/>
          <w:szCs w:val="32"/>
        </w:rPr>
        <w:t xml:space="preserve">   </w:t>
      </w:r>
      <w:r w:rsidR="0056461A" w:rsidRPr="00645BD2">
        <w:rPr>
          <w:color w:val="C45911" w:themeColor="accent2" w:themeShade="BF"/>
          <w:sz w:val="32"/>
          <w:szCs w:val="32"/>
        </w:rPr>
        <w:t xml:space="preserve">  Time-1 hour</w:t>
      </w:r>
    </w:p>
    <w:p w14:paraId="29FC1C13" w14:textId="77777777" w:rsidR="00BC5A6E" w:rsidRPr="003D1B87" w:rsidRDefault="00CD538C">
      <w:pPr>
        <w:rPr>
          <w:sz w:val="32"/>
          <w:szCs w:val="32"/>
        </w:rPr>
      </w:pPr>
      <w:r w:rsidRPr="003D1B87">
        <w:rPr>
          <w:sz w:val="32"/>
          <w:szCs w:val="32"/>
        </w:rPr>
        <w:t>THM VC 1016</w:t>
      </w:r>
      <w:r w:rsidR="00BC5A6E" w:rsidRPr="003D1B87">
        <w:rPr>
          <w:sz w:val="32"/>
          <w:szCs w:val="32"/>
        </w:rPr>
        <w:t>-</w:t>
      </w:r>
      <w:r w:rsidRPr="003D1B87">
        <w:rPr>
          <w:sz w:val="32"/>
          <w:szCs w:val="32"/>
        </w:rPr>
        <w:t>Front office Associate-I</w:t>
      </w:r>
      <w:r w:rsidR="0056461A" w:rsidRPr="003D1B87">
        <w:rPr>
          <w:sz w:val="32"/>
          <w:szCs w:val="32"/>
        </w:rPr>
        <w:t xml:space="preserve">      </w:t>
      </w:r>
    </w:p>
    <w:p w14:paraId="776AD2B4" w14:textId="719FA82A" w:rsidR="00A60D3B" w:rsidRPr="003D1B87" w:rsidRDefault="003D1B87">
      <w:pPr>
        <w:rPr>
          <w:sz w:val="32"/>
          <w:szCs w:val="32"/>
        </w:rPr>
      </w:pPr>
      <w:r>
        <w:rPr>
          <w:sz w:val="32"/>
          <w:szCs w:val="32"/>
        </w:rPr>
        <w:t>Q1.Define</w:t>
      </w:r>
      <w:r w:rsidR="00BC5A6E" w:rsidRPr="003D1B87">
        <w:rPr>
          <w:sz w:val="32"/>
          <w:szCs w:val="32"/>
        </w:rPr>
        <w:t xml:space="preserve"> Guest </w:t>
      </w:r>
      <w:proofErr w:type="spellStart"/>
      <w:r w:rsidR="00BC5A6E" w:rsidRPr="003D1B87">
        <w:rPr>
          <w:sz w:val="32"/>
          <w:szCs w:val="32"/>
        </w:rPr>
        <w:t>cycle?write</w:t>
      </w:r>
      <w:proofErr w:type="spellEnd"/>
      <w:r w:rsidR="00BC5A6E" w:rsidRPr="003D1B87">
        <w:rPr>
          <w:sz w:val="32"/>
          <w:szCs w:val="32"/>
        </w:rPr>
        <w:t xml:space="preserve"> the process of Guest cycle with proper diagram?   5+5=</w:t>
      </w:r>
      <w:r w:rsidR="00A60D3B" w:rsidRPr="003D1B87">
        <w:rPr>
          <w:sz w:val="32"/>
          <w:szCs w:val="32"/>
        </w:rPr>
        <w:t>10</w:t>
      </w:r>
    </w:p>
    <w:p w14:paraId="37091EA3" w14:textId="77777777" w:rsidR="00A60D3B" w:rsidRPr="003D1B87" w:rsidRDefault="00A60D3B">
      <w:pPr>
        <w:rPr>
          <w:sz w:val="32"/>
          <w:szCs w:val="32"/>
        </w:rPr>
      </w:pPr>
    </w:p>
    <w:p w14:paraId="5CB3F7D9" w14:textId="77777777" w:rsidR="00062F76" w:rsidRPr="003D1B87" w:rsidRDefault="00A60D3B">
      <w:pPr>
        <w:rPr>
          <w:sz w:val="32"/>
          <w:szCs w:val="32"/>
        </w:rPr>
      </w:pPr>
      <w:r w:rsidRPr="003D1B87">
        <w:rPr>
          <w:sz w:val="32"/>
          <w:szCs w:val="32"/>
        </w:rPr>
        <w:t xml:space="preserve">THM VC-1026-Front office </w:t>
      </w:r>
      <w:r w:rsidR="00062F76" w:rsidRPr="003D1B87">
        <w:rPr>
          <w:sz w:val="32"/>
          <w:szCs w:val="32"/>
        </w:rPr>
        <w:t>Associate-II</w:t>
      </w:r>
    </w:p>
    <w:p w14:paraId="040DFE09" w14:textId="1503417B" w:rsidR="001866DB" w:rsidRPr="003D1B87" w:rsidRDefault="003D1B87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062F76" w:rsidRPr="003D1B87">
        <w:rPr>
          <w:sz w:val="32"/>
          <w:szCs w:val="32"/>
        </w:rPr>
        <w:t>1.what do you mean by customer centric service?</w:t>
      </w:r>
      <w:r w:rsidR="0056461A" w:rsidRPr="003D1B87">
        <w:rPr>
          <w:sz w:val="32"/>
          <w:szCs w:val="32"/>
        </w:rPr>
        <w:t xml:space="preserve">  </w:t>
      </w:r>
      <w:r w:rsidR="00BA55F5" w:rsidRPr="003D1B87">
        <w:rPr>
          <w:sz w:val="32"/>
          <w:szCs w:val="32"/>
        </w:rPr>
        <w:t>What are the main characteristics of Customer centric service</w:t>
      </w:r>
      <w:r w:rsidR="0003178C" w:rsidRPr="003D1B87">
        <w:rPr>
          <w:sz w:val="32"/>
          <w:szCs w:val="32"/>
        </w:rPr>
        <w:t>? 5+5=10</w:t>
      </w:r>
    </w:p>
    <w:sectPr w:rsidR="001866DB" w:rsidRPr="003D1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D0127"/>
    <w:multiLevelType w:val="hybridMultilevel"/>
    <w:tmpl w:val="B80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F8"/>
    <w:rsid w:val="000232DF"/>
    <w:rsid w:val="0003178C"/>
    <w:rsid w:val="00062F76"/>
    <w:rsid w:val="0009660F"/>
    <w:rsid w:val="001866DB"/>
    <w:rsid w:val="001E05F8"/>
    <w:rsid w:val="003D1B87"/>
    <w:rsid w:val="0056461A"/>
    <w:rsid w:val="005B06CF"/>
    <w:rsid w:val="00645BD2"/>
    <w:rsid w:val="00986033"/>
    <w:rsid w:val="00A60D3B"/>
    <w:rsid w:val="00BA55F5"/>
    <w:rsid w:val="00BC5A6E"/>
    <w:rsid w:val="00C74947"/>
    <w:rsid w:val="00CD538C"/>
    <w:rsid w:val="00D46727"/>
    <w:rsid w:val="00D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DC6E"/>
  <w15:chartTrackingRefBased/>
  <w15:docId w15:val="{418B50BB-2164-E540-AB5D-06C04EC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2021-05-27T03:14:00Z</dcterms:created>
  <dcterms:modified xsi:type="dcterms:W3CDTF">2021-05-27T03:14:00Z</dcterms:modified>
</cp:coreProperties>
</file>