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5EF6" w14:textId="4200EF40" w:rsidR="000318BB" w:rsidRPr="000A7CEB" w:rsidRDefault="002E49D2" w:rsidP="000A7CEB">
      <w:pPr>
        <w:pStyle w:val="NormalWeb"/>
        <w:shd w:val="clear" w:color="auto" w:fill="FFFFFF"/>
        <w:spacing w:before="0" w:beforeAutospacing="0" w:after="384" w:afterAutospacing="0"/>
        <w:rPr>
          <w:rFonts w:ascii="Open Sans" w:hAnsi="Open Sans" w:cs="Open Sans"/>
          <w:color w:val="444444"/>
        </w:rPr>
      </w:pPr>
      <w:r>
        <w:rPr>
          <w:rFonts w:ascii="Open Sans" w:hAnsi="Open Sans" w:cs="Open Sans"/>
          <w:color w:val="444444"/>
        </w:rPr>
        <w:t xml:space="preserve">Risk management is the process of making and carrying out decisions that will minimize the adverse effects of risk on an organization. The adverse effects of risk can be objective or quantifiable like insurance premiums and claims costs, or subjective and difficult to quantify such as damage to reputation or decreased productivity. By focusing attention on risk and committing the necessary resources to control and mitigate risk, a business will protect itself from uncertainty, reduce costs, and increase the likelihood of business continuity and </w:t>
      </w:r>
      <w:proofErr w:type="spellStart"/>
      <w:r>
        <w:rPr>
          <w:rFonts w:ascii="Open Sans" w:hAnsi="Open Sans" w:cs="Open Sans"/>
          <w:color w:val="444444"/>
        </w:rPr>
        <w:t>success.A</w:t>
      </w:r>
      <w:proofErr w:type="spellEnd"/>
      <w:r>
        <w:rPr>
          <w:rFonts w:ascii="Open Sans" w:hAnsi="Open Sans" w:cs="Open Sans"/>
          <w:color w:val="444444"/>
        </w:rPr>
        <w:t xml:space="preserve"> risk exists where there is an opportunity for a profit or a loss. In terms of losses, we commonly refer to the risks as exposures to loss, or simply exposures. A fire is an exposure. Defective products or defamation are liability exposures. The loss of business that results from a damaged building or tarnished reputation is also an exposure.</w:t>
      </w:r>
      <w:r w:rsidR="00B60393">
        <w:rPr>
          <w:rFonts w:ascii="Open Sans" w:hAnsi="Open Sans" w:cs="Open Sans"/>
          <w:color w:val="444444"/>
        </w:rPr>
        <w:t xml:space="preserve"> Risk Management</w:t>
      </w:r>
      <w:r w:rsidR="000318BB">
        <w:rPr>
          <w:rFonts w:ascii="Open Sans" w:hAnsi="Open Sans" w:cs="Open Sans"/>
          <w:color w:val="201A34"/>
        </w:rPr>
        <w:t> is focused on anticipating what might not go to plan and putting in place actions to </w:t>
      </w:r>
      <w:r w:rsidR="00841126" w:rsidRPr="00C0275C">
        <w:rPr>
          <w:rStyle w:val="Strong"/>
          <w:rFonts w:ascii="Open Sans" w:hAnsi="Open Sans" w:cs="Open Sans"/>
          <w:b w:val="0"/>
          <w:bCs w:val="0"/>
          <w:color w:val="201A34"/>
        </w:rPr>
        <w:t>reduce uncertainty</w:t>
      </w:r>
      <w:r w:rsidR="000318BB">
        <w:rPr>
          <w:rFonts w:ascii="Open Sans" w:hAnsi="Open Sans" w:cs="Open Sans"/>
          <w:color w:val="201A34"/>
        </w:rPr>
        <w:t> to a tolerable level.</w:t>
      </w:r>
      <w:r w:rsidR="000A7CEB">
        <w:rPr>
          <w:rFonts w:ascii="Open Sans" w:hAnsi="Open Sans" w:cs="Open Sans"/>
          <w:color w:val="444444"/>
        </w:rPr>
        <w:t xml:space="preserve"> Risk</w:t>
      </w:r>
      <w:r w:rsidR="000A7CEB">
        <w:rPr>
          <w:rFonts w:ascii="Open Sans" w:hAnsi="Open Sans" w:cs="Open Sans"/>
          <w:color w:val="201A34"/>
        </w:rPr>
        <w:t xml:space="preserve"> </w:t>
      </w:r>
      <w:r w:rsidR="000318BB">
        <w:rPr>
          <w:rFonts w:ascii="Open Sans" w:hAnsi="Open Sans" w:cs="Open Sans"/>
          <w:color w:val="201A34"/>
        </w:rPr>
        <w:t>can be perceived either positively (upside opportunities) or negatively (downside threats). A risk is the potential of a situation or event to impact on the achievement of specific objectives</w:t>
      </w:r>
    </w:p>
    <w:p w14:paraId="6470B258" w14:textId="77777777" w:rsidR="000318BB" w:rsidRPr="007C57E8" w:rsidRDefault="000318BB">
      <w:pPr>
        <w:pStyle w:val="NormalWeb"/>
        <w:shd w:val="clear" w:color="auto" w:fill="F7F7F7"/>
        <w:spacing w:before="300" w:beforeAutospacing="0" w:after="300" w:afterAutospacing="0" w:line="390" w:lineRule="atLeast"/>
        <w:divId w:val="64494556"/>
        <w:rPr>
          <w:rFonts w:ascii="Open Sans" w:hAnsi="Open Sans" w:cs="Open Sans"/>
          <w:color w:val="201A34"/>
        </w:rPr>
      </w:pPr>
      <w:r w:rsidRPr="007C57E8">
        <w:rPr>
          <w:rFonts w:ascii="Open Sans" w:hAnsi="Open Sans" w:cs="Open Sans"/>
          <w:color w:val="201A34"/>
        </w:rPr>
        <w:t>Working with the risk owner, the project professional ensures that risks are clearly identified before moving on to the risk analysis step of the risk management process.</w:t>
      </w:r>
    </w:p>
    <w:p w14:paraId="5276D5E7" w14:textId="16D2A968" w:rsidR="000318BB" w:rsidRPr="007C57E8" w:rsidRDefault="000318BB">
      <w:pPr>
        <w:pStyle w:val="NormalWeb"/>
        <w:shd w:val="clear" w:color="auto" w:fill="F7F7F7"/>
        <w:spacing w:before="300" w:beforeAutospacing="0" w:after="300" w:afterAutospacing="0" w:line="390" w:lineRule="atLeast"/>
        <w:divId w:val="64494556"/>
        <w:rPr>
          <w:rFonts w:ascii="Open Sans" w:hAnsi="Open Sans" w:cs="Open Sans"/>
          <w:color w:val="201A34"/>
        </w:rPr>
      </w:pPr>
      <w:r w:rsidRPr="007C57E8">
        <w:rPr>
          <w:rFonts w:ascii="Open Sans" w:hAnsi="Open Sans" w:cs="Open Sans"/>
          <w:color w:val="201A34"/>
        </w:rPr>
        <w:t>The project </w:t>
      </w:r>
      <w:r w:rsidRPr="007C57E8">
        <w:rPr>
          <w:rStyle w:val="Strong"/>
          <w:rFonts w:ascii="Open Sans" w:hAnsi="Open Sans" w:cs="Open Sans"/>
          <w:b w:val="0"/>
          <w:bCs w:val="0"/>
          <w:color w:val="000000" w:themeColor="text1"/>
        </w:rPr>
        <w:t>risk management process</w:t>
      </w:r>
      <w:r w:rsidR="00074147" w:rsidRPr="007C57E8">
        <w:rPr>
          <w:rStyle w:val="Strong"/>
          <w:rFonts w:ascii="Open Sans" w:hAnsi="Open Sans" w:cs="Open Sans"/>
          <w:b w:val="0"/>
          <w:bCs w:val="0"/>
          <w:i/>
          <w:iCs/>
          <w:color w:val="000000" w:themeColor="text1"/>
          <w:u w:val="single"/>
        </w:rPr>
        <w:t xml:space="preserve"> </w:t>
      </w:r>
      <w:r w:rsidRPr="007C57E8">
        <w:rPr>
          <w:rFonts w:ascii="Open Sans" w:hAnsi="Open Sans" w:cs="Open Sans"/>
          <w:color w:val="201A34"/>
        </w:rPr>
        <w:t>reflects the dynamic nature of project</w:t>
      </w:r>
      <w:r w:rsidR="00394937" w:rsidRPr="007C57E8">
        <w:rPr>
          <w:rFonts w:ascii="Open Sans" w:hAnsi="Open Sans" w:cs="Open Sans"/>
          <w:color w:val="201A34"/>
        </w:rPr>
        <w:t xml:space="preserve"> </w:t>
      </w:r>
      <w:r w:rsidRPr="007C57E8">
        <w:rPr>
          <w:rFonts w:ascii="Open Sans" w:hAnsi="Open Sans" w:cs="Open Sans"/>
          <w:color w:val="201A34"/>
        </w:rPr>
        <w:softHyphen/>
        <w:t>work, capturing and managing emerging risks and reflecting new knowledge in existing risk analyses.</w:t>
      </w:r>
    </w:p>
    <w:p w14:paraId="33F8DA08" w14:textId="77777777" w:rsidR="000318BB" w:rsidRDefault="000318BB">
      <w:pPr>
        <w:pStyle w:val="NormalWeb"/>
        <w:shd w:val="clear" w:color="auto" w:fill="F7F7F7"/>
        <w:spacing w:before="300" w:beforeAutospacing="0" w:after="300" w:afterAutospacing="0" w:line="390" w:lineRule="atLeast"/>
        <w:divId w:val="64494556"/>
        <w:rPr>
          <w:rFonts w:ascii="Open Sans" w:hAnsi="Open Sans" w:cs="Open Sans"/>
          <w:color w:val="201A34"/>
        </w:rPr>
      </w:pPr>
      <w:r w:rsidRPr="007C57E8">
        <w:rPr>
          <w:rFonts w:ascii="Open Sans" w:hAnsi="Open Sans" w:cs="Open Sans"/>
          <w:color w:val="201A34"/>
        </w:rPr>
        <w:t>A risk register is used to document risks, analysis and responses, and to assign clear ownership of actions.</w:t>
      </w:r>
    </w:p>
    <w:p w14:paraId="6CD139F3" w14:textId="77777777" w:rsidR="000318BB" w:rsidRDefault="000318BB">
      <w:pPr>
        <w:pStyle w:val="NormalWeb"/>
        <w:shd w:val="clear" w:color="auto" w:fill="F7F7F7"/>
        <w:spacing w:before="300" w:beforeAutospacing="0" w:after="300" w:afterAutospacing="0" w:line="390" w:lineRule="atLeast"/>
        <w:divId w:val="1885868416"/>
        <w:rPr>
          <w:rFonts w:ascii="Open Sans" w:hAnsi="Open Sans" w:cs="Open Sans"/>
          <w:color w:val="201A34"/>
        </w:rPr>
      </w:pPr>
      <w:r>
        <w:rPr>
          <w:rFonts w:ascii="Open Sans" w:hAnsi="Open Sans" w:cs="Open Sans"/>
          <w:noProof/>
          <w:color w:val="201A34"/>
        </w:rPr>
        <w:lastRenderedPageBreak/>
        <mc:AlternateContent>
          <mc:Choice Requires="wps">
            <w:drawing>
              <wp:inline distT="0" distB="0" distL="0" distR="0" wp14:anchorId="31A8FF56" wp14:editId="3B585AFD">
                <wp:extent cx="306070" cy="30607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2E265" id="Rectangle 2"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" filled="f" stroked="f">
                <o:lock v:ext="edit" aspectratio="t"/>
                <w10:anchorlock/>
              </v:rect>
            </w:pict>
          </mc:Fallback>
        </mc:AlternateContent>
      </w:r>
      <w:r>
        <w:rPr>
          <w:rFonts w:ascii="Open Sans" w:hAnsi="Open Sans" w:cs="Open Sans"/>
          <w:noProof/>
          <w:color w:val="201A34"/>
        </w:rPr>
        <w:drawing>
          <wp:inline distT="0" distB="0" distL="0" distR="0" wp14:anchorId="47A76018" wp14:editId="7B1E5DCB">
            <wp:extent cx="3808730" cy="3905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730" cy="3905885"/>
                    </a:xfrm>
                    <a:prstGeom prst="rect">
                      <a:avLst/>
                    </a:prstGeom>
                    <a:noFill/>
                    <a:ln>
                      <a:noFill/>
                    </a:ln>
                  </pic:spPr>
                </pic:pic>
              </a:graphicData>
            </a:graphic>
          </wp:inline>
        </w:drawing>
      </w:r>
    </w:p>
    <w:p w14:paraId="32787D46" w14:textId="77777777" w:rsidR="002E49D2" w:rsidRDefault="002E49D2"/>
    <w:sectPr w:rsidR="002E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D2"/>
    <w:rsid w:val="000318BB"/>
    <w:rsid w:val="00074147"/>
    <w:rsid w:val="000A7CEB"/>
    <w:rsid w:val="002E49D2"/>
    <w:rsid w:val="00394937"/>
    <w:rsid w:val="007C57E8"/>
    <w:rsid w:val="00841126"/>
    <w:rsid w:val="009073AF"/>
    <w:rsid w:val="009263D6"/>
    <w:rsid w:val="00B60393"/>
    <w:rsid w:val="00C0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B52D1"/>
  <w15:chartTrackingRefBased/>
  <w15:docId w15:val="{A19BF306-F761-5A40-BE10-EB0B7DC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9D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31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2450">
      <w:bodyDiv w:val="1"/>
      <w:marLeft w:val="0"/>
      <w:marRight w:val="0"/>
      <w:marTop w:val="0"/>
      <w:marBottom w:val="0"/>
      <w:divBdr>
        <w:top w:val="none" w:sz="0" w:space="0" w:color="auto"/>
        <w:left w:val="none" w:sz="0" w:space="0" w:color="auto"/>
        <w:bottom w:val="none" w:sz="0" w:space="0" w:color="auto"/>
        <w:right w:val="none" w:sz="0" w:space="0" w:color="auto"/>
      </w:divBdr>
      <w:divsChild>
        <w:div w:id="1149514682">
          <w:marLeft w:val="0"/>
          <w:marRight w:val="0"/>
          <w:marTop w:val="0"/>
          <w:marBottom w:val="0"/>
          <w:divBdr>
            <w:top w:val="none" w:sz="0" w:space="0" w:color="auto"/>
            <w:left w:val="none" w:sz="0" w:space="0" w:color="auto"/>
            <w:bottom w:val="none" w:sz="0" w:space="0" w:color="auto"/>
            <w:right w:val="none" w:sz="0" w:space="0" w:color="auto"/>
          </w:divBdr>
          <w:divsChild>
            <w:div w:id="64494556">
              <w:marLeft w:val="0"/>
              <w:marRight w:val="0"/>
              <w:marTop w:val="0"/>
              <w:marBottom w:val="0"/>
              <w:divBdr>
                <w:top w:val="none" w:sz="0" w:space="0" w:color="auto"/>
                <w:left w:val="none" w:sz="0" w:space="0" w:color="auto"/>
                <w:bottom w:val="none" w:sz="0" w:space="0" w:color="auto"/>
                <w:right w:val="none" w:sz="0" w:space="0" w:color="auto"/>
              </w:divBdr>
            </w:div>
          </w:divsChild>
        </w:div>
        <w:div w:id="2075539865">
          <w:marLeft w:val="0"/>
          <w:marRight w:val="0"/>
          <w:marTop w:val="0"/>
          <w:marBottom w:val="0"/>
          <w:divBdr>
            <w:top w:val="none" w:sz="0" w:space="0" w:color="auto"/>
            <w:left w:val="none" w:sz="0" w:space="0" w:color="auto"/>
            <w:bottom w:val="none" w:sz="0" w:space="0" w:color="auto"/>
            <w:right w:val="none" w:sz="0" w:space="0" w:color="auto"/>
          </w:divBdr>
          <w:divsChild>
            <w:div w:id="18858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sarma</dc:creator>
  <cp:keywords/>
  <dc:description/>
  <cp:lastModifiedBy>sangeeta sarma</cp:lastModifiedBy>
  <cp:revision>2</cp:revision>
  <dcterms:created xsi:type="dcterms:W3CDTF">2021-05-18T09:20:00Z</dcterms:created>
  <dcterms:modified xsi:type="dcterms:W3CDTF">2021-05-18T09:20:00Z</dcterms:modified>
</cp:coreProperties>
</file>