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2A5C" w14:textId="77777777" w:rsidR="003405E6" w:rsidRDefault="003405E6">
      <w:pPr>
        <w:pStyle w:val="Heading2"/>
        <w:shd w:val="clear" w:color="auto" w:fill="FFFFFF"/>
        <w:spacing w:before="0" w:after="300" w:line="556" w:lineRule="atLeast"/>
        <w:divId w:val="158235"/>
        <w:rPr>
          <w:rFonts w:ascii="Lora" w:eastAsia="Times New Roman" w:hAnsi="Lora"/>
          <w:color w:val="191919"/>
          <w:sz w:val="42"/>
          <w:szCs w:val="42"/>
        </w:rPr>
      </w:pPr>
      <w:r>
        <w:rPr>
          <w:rFonts w:ascii="Lora" w:eastAsia="Times New Roman" w:hAnsi="Lora"/>
          <w:b/>
          <w:bCs/>
          <w:color w:val="191919"/>
          <w:sz w:val="42"/>
          <w:szCs w:val="42"/>
        </w:rPr>
        <w:t>Hotel Facilities &amp; Guest Service</w:t>
      </w:r>
    </w:p>
    <w:p w14:paraId="0A1BEEC8" w14:textId="77777777" w:rsidR="003405E6" w:rsidRDefault="003405E6">
      <w:pPr>
        <w:pStyle w:val="Heading3"/>
        <w:shd w:val="clear" w:color="auto" w:fill="FFFFFF"/>
        <w:spacing w:before="0" w:line="455" w:lineRule="atLeast"/>
        <w:divId w:val="467015940"/>
        <w:rPr>
          <w:rFonts w:ascii="Lora" w:eastAsia="Times New Roman" w:hAnsi="Lora"/>
          <w:b/>
          <w:bCs/>
          <w:color w:val="191919"/>
          <w:sz w:val="34"/>
          <w:szCs w:val="34"/>
        </w:rPr>
      </w:pPr>
      <w:r>
        <w:rPr>
          <w:rFonts w:ascii="Lora" w:eastAsia="Times New Roman" w:hAnsi="Lora"/>
          <w:b/>
          <w:bCs/>
          <w:color w:val="191919"/>
          <w:sz w:val="34"/>
          <w:szCs w:val="34"/>
        </w:rPr>
        <w:t>Hotel Facilities</w:t>
      </w:r>
    </w:p>
    <w:p w14:paraId="6CA41C96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Spa</w:t>
      </w:r>
    </w:p>
    <w:p w14:paraId="6EE98D97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Semi open &amp; outdoor restaurant</w:t>
      </w:r>
    </w:p>
    <w:p w14:paraId="10E9D7AA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Poolside bar</w:t>
      </w:r>
    </w:p>
    <w:p w14:paraId="76034755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Car parking</w:t>
      </w:r>
    </w:p>
    <w:p w14:paraId="76D47905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Swimming pool/ Jacuzzi</w:t>
      </w:r>
    </w:p>
    <w:p w14:paraId="50339972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Public computer</w:t>
      </w:r>
    </w:p>
    <w:p w14:paraId="66928227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Disable rooms &amp; Interconnecting rooms</w:t>
      </w:r>
    </w:p>
    <w:p w14:paraId="1D9806E9" w14:textId="77777777" w:rsidR="003405E6" w:rsidRDefault="003405E6" w:rsidP="003405E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divId w:val="1833831507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24 Hour security</w:t>
      </w:r>
    </w:p>
    <w:p w14:paraId="6C4DCBF8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Outside catering service</w:t>
      </w:r>
    </w:p>
    <w:p w14:paraId="7F96D330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100 Seating capacity restaurant</w:t>
      </w:r>
    </w:p>
    <w:p w14:paraId="5830E06E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150 Capacity outdoor terrace</w:t>
      </w:r>
    </w:p>
    <w:p w14:paraId="661ECFDF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45 Seating conference room</w:t>
      </w:r>
    </w:p>
    <w:p w14:paraId="47199E24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35 Seating private air-conditioning dining room</w:t>
      </w:r>
    </w:p>
    <w:p w14:paraId="3CD495C8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Water purification system</w:t>
      </w:r>
    </w:p>
    <w:p w14:paraId="4282F72B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Sunset boat trip</w:t>
      </w:r>
    </w:p>
    <w:p w14:paraId="3550FA79" w14:textId="77777777" w:rsidR="003405E6" w:rsidRDefault="003405E6" w:rsidP="003405E6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divId w:val="115148366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Gift shop</w:t>
      </w:r>
    </w:p>
    <w:p w14:paraId="7EA5C33A" w14:textId="77777777" w:rsidR="003405E6" w:rsidRDefault="003405E6">
      <w:pPr>
        <w:shd w:val="clear" w:color="auto" w:fill="FFFFFF"/>
        <w:divId w:val="2119983878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 </w:t>
      </w:r>
    </w:p>
    <w:p w14:paraId="383F8F04" w14:textId="77777777" w:rsidR="003405E6" w:rsidRDefault="003405E6">
      <w:pPr>
        <w:pStyle w:val="Heading3"/>
        <w:shd w:val="clear" w:color="auto" w:fill="FFFFFF"/>
        <w:spacing w:before="0" w:line="455" w:lineRule="atLeast"/>
        <w:divId w:val="467015940"/>
        <w:rPr>
          <w:rFonts w:ascii="Lora" w:eastAsia="Times New Roman" w:hAnsi="Lora"/>
          <w:color w:val="191919"/>
          <w:sz w:val="34"/>
          <w:szCs w:val="34"/>
        </w:rPr>
      </w:pPr>
      <w:r>
        <w:rPr>
          <w:rFonts w:ascii="Lora" w:eastAsia="Times New Roman" w:hAnsi="Lora"/>
          <w:b/>
          <w:bCs/>
          <w:color w:val="191919"/>
          <w:sz w:val="34"/>
          <w:szCs w:val="34"/>
        </w:rPr>
        <w:t>Guest Service</w:t>
      </w:r>
    </w:p>
    <w:p w14:paraId="795E6B89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24-Hour room service</w:t>
      </w:r>
    </w:p>
    <w:p w14:paraId="365053DE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Free wireless internet access</w:t>
      </w:r>
    </w:p>
    <w:p w14:paraId="42AE311B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Complimentary use of hotel bicycle</w:t>
      </w:r>
    </w:p>
    <w:p w14:paraId="2F9EC143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Laundry service</w:t>
      </w:r>
    </w:p>
    <w:p w14:paraId="7868E2C1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Tour &amp; excursions</w:t>
      </w:r>
    </w:p>
    <w:p w14:paraId="6AD007E3" w14:textId="77777777" w:rsidR="003405E6" w:rsidRDefault="003405E6" w:rsidP="003405E6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divId w:val="615255676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24 Hour concierge</w:t>
      </w:r>
    </w:p>
    <w:p w14:paraId="49CB8062" w14:textId="77777777" w:rsidR="003405E6" w:rsidRDefault="003405E6" w:rsidP="003405E6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divId w:val="1872110532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Meeting facilities</w:t>
      </w:r>
    </w:p>
    <w:p w14:paraId="1F08FF41" w14:textId="77777777" w:rsidR="003405E6" w:rsidRDefault="003405E6" w:rsidP="003405E6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divId w:val="1872110532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E-Bike &amp; horse cart rental</w:t>
      </w:r>
    </w:p>
    <w:p w14:paraId="37351750" w14:textId="77777777" w:rsidR="003405E6" w:rsidRDefault="003405E6" w:rsidP="003405E6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divId w:val="1872110532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Airport transfers</w:t>
      </w:r>
    </w:p>
    <w:p w14:paraId="0ACC2278" w14:textId="77777777" w:rsidR="003405E6" w:rsidRDefault="003405E6" w:rsidP="003405E6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divId w:val="1872110532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Babysitting on request</w:t>
      </w:r>
    </w:p>
    <w:p w14:paraId="5453173B" w14:textId="77777777" w:rsidR="003405E6" w:rsidRDefault="003405E6" w:rsidP="003405E6">
      <w:pPr>
        <w:numPr>
          <w:ilvl w:val="0"/>
          <w:numId w:val="4"/>
        </w:numPr>
        <w:shd w:val="clear" w:color="auto" w:fill="FFFFFF"/>
        <w:spacing w:after="0" w:line="240" w:lineRule="auto"/>
        <w:ind w:left="270" w:right="270"/>
        <w:divId w:val="1872110532"/>
        <w:rPr>
          <w:rFonts w:ascii="Helvetica" w:eastAsia="Times New Roman" w:hAnsi="Helvetica"/>
          <w:color w:val="7C7B7B"/>
          <w:sz w:val="19"/>
          <w:szCs w:val="19"/>
        </w:rPr>
      </w:pPr>
      <w:r>
        <w:rPr>
          <w:rFonts w:ascii="Helvetica" w:eastAsia="Times New Roman" w:hAnsi="Helvetica"/>
          <w:color w:val="7C7B7B"/>
          <w:sz w:val="19"/>
          <w:szCs w:val="19"/>
        </w:rPr>
        <w:t>24-Hour doctor on call</w:t>
      </w:r>
    </w:p>
    <w:p w14:paraId="12AF10C5" w14:textId="77777777" w:rsidR="003405E6" w:rsidRDefault="003405E6"/>
    <w:sectPr w:rsidR="003405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ora">
    <w:altName w:val="Cambria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F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E56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F69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07D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6"/>
    <w:rsid w:val="003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15657"/>
  <w15:chartTrackingRefBased/>
  <w15:docId w15:val="{1BCF0325-67F7-1E49-94F3-B1283EB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5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40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5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2021-05-16T13:49:00Z</dcterms:created>
  <dcterms:modified xsi:type="dcterms:W3CDTF">2021-05-16T13:49:00Z</dcterms:modified>
</cp:coreProperties>
</file>