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00" w:rsidRPr="00055A00" w:rsidRDefault="00055A00" w:rsidP="00055A00">
      <w:pPr>
        <w:spacing w:before="100" w:beforeAutospacing="1" w:after="100" w:afterAutospacing="1" w:line="240" w:lineRule="auto"/>
        <w:jc w:val="both"/>
        <w:outlineLvl w:val="0"/>
        <w:rPr>
          <w:rFonts w:ascii="Bookman Old Style" w:eastAsia="Times New Roman" w:hAnsi="Bookman Old Style" w:cs="Times New Roman"/>
          <w:b/>
          <w:bCs/>
          <w:kern w:val="36"/>
          <w:sz w:val="28"/>
          <w:szCs w:val="28"/>
        </w:rPr>
      </w:pPr>
      <w:r w:rsidRPr="00055A00">
        <w:rPr>
          <w:rFonts w:ascii="Bookman Old Style" w:eastAsia="Times New Roman" w:hAnsi="Bookman Old Style" w:cs="Times New Roman"/>
          <w:b/>
          <w:bCs/>
          <w:kern w:val="36"/>
          <w:sz w:val="28"/>
          <w:szCs w:val="28"/>
        </w:rPr>
        <w:t xml:space="preserve">What are the factors that affect the Choice for the Form of </w:t>
      </w:r>
      <w:proofErr w:type="spellStart"/>
      <w:r w:rsidRPr="00055A00">
        <w:rPr>
          <w:rFonts w:ascii="Bookman Old Style" w:eastAsia="Times New Roman" w:hAnsi="Bookman Old Style" w:cs="Times New Roman"/>
          <w:b/>
          <w:bCs/>
          <w:kern w:val="36"/>
          <w:sz w:val="28"/>
          <w:szCs w:val="28"/>
        </w:rPr>
        <w:t>Organisation</w:t>
      </w:r>
      <w:proofErr w:type="spellEnd"/>
      <w:r w:rsidRPr="00055A00">
        <w:rPr>
          <w:rFonts w:ascii="Bookman Old Style" w:eastAsia="Times New Roman" w:hAnsi="Bookman Old Style" w:cs="Times New Roman"/>
          <w:b/>
          <w:bCs/>
          <w:kern w:val="36"/>
          <w:sz w:val="28"/>
          <w:szCs w:val="28"/>
        </w:rPr>
        <w:t>?</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 xml:space="preserve">The choice of the most suitable form of business </w:t>
      </w:r>
      <w:proofErr w:type="spellStart"/>
      <w:r w:rsidRPr="00055A00">
        <w:rPr>
          <w:rFonts w:ascii="Bookman Old Style" w:hAnsi="Bookman Old Style"/>
          <w:sz w:val="28"/>
          <w:szCs w:val="28"/>
        </w:rPr>
        <w:t>organisation</w:t>
      </w:r>
      <w:proofErr w:type="spellEnd"/>
      <w:r w:rsidRPr="00055A00">
        <w:rPr>
          <w:rFonts w:ascii="Bookman Old Style" w:hAnsi="Bookman Old Style"/>
          <w:sz w:val="28"/>
          <w:szCs w:val="28"/>
        </w:rPr>
        <w:t xml:space="preserve"> is a crucial decision because it affects the rights and liability of the owners. Therefore, the choice should be made with great thought and deliberations.</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 xml:space="preserve">Each form of business </w:t>
      </w:r>
      <w:proofErr w:type="spellStart"/>
      <w:r w:rsidRPr="00055A00">
        <w:rPr>
          <w:rFonts w:ascii="Bookman Old Style" w:hAnsi="Bookman Old Style"/>
          <w:sz w:val="28"/>
          <w:szCs w:val="28"/>
        </w:rPr>
        <w:t>organisation</w:t>
      </w:r>
      <w:proofErr w:type="spellEnd"/>
      <w:r w:rsidRPr="00055A00">
        <w:rPr>
          <w:rFonts w:ascii="Bookman Old Style" w:hAnsi="Bookman Old Style"/>
          <w:sz w:val="28"/>
          <w:szCs w:val="28"/>
        </w:rPr>
        <w:t xml:space="preserve"> has its own merits and demerits. These merits and demerits should be duly considered before selecting the form of </w:t>
      </w:r>
      <w:proofErr w:type="spellStart"/>
      <w:r w:rsidRPr="00055A00">
        <w:rPr>
          <w:rFonts w:ascii="Bookman Old Style" w:hAnsi="Bookman Old Style"/>
          <w:sz w:val="28"/>
          <w:szCs w:val="28"/>
        </w:rPr>
        <w:t>organisation</w:t>
      </w:r>
      <w:proofErr w:type="spellEnd"/>
      <w:r w:rsidRPr="00055A00">
        <w:rPr>
          <w:rFonts w:ascii="Bookman Old Style" w:hAnsi="Bookman Old Style"/>
          <w:sz w:val="28"/>
          <w:szCs w:val="28"/>
        </w:rPr>
        <w:t xml:space="preserve">. The factors which affect the choice of the form of business </w:t>
      </w:r>
      <w:proofErr w:type="spellStart"/>
      <w:r w:rsidRPr="00055A00">
        <w:rPr>
          <w:rFonts w:ascii="Bookman Old Style" w:hAnsi="Bookman Old Style"/>
          <w:sz w:val="28"/>
          <w:szCs w:val="28"/>
        </w:rPr>
        <w:t>organisation</w:t>
      </w:r>
      <w:proofErr w:type="spellEnd"/>
      <w:r w:rsidRPr="00055A00">
        <w:rPr>
          <w:rFonts w:ascii="Bookman Old Style" w:hAnsi="Bookman Old Style"/>
          <w:sz w:val="28"/>
          <w:szCs w:val="28"/>
        </w:rPr>
        <w:t xml:space="preserve"> are given below:</w:t>
      </w:r>
    </w:p>
    <w:p w:rsidR="00055A00" w:rsidRPr="00055A00" w:rsidRDefault="00055A00" w:rsidP="00055A00">
      <w:pPr>
        <w:pStyle w:val="NormalWeb"/>
        <w:jc w:val="both"/>
        <w:rPr>
          <w:rFonts w:ascii="Bookman Old Style" w:hAnsi="Bookman Old Style"/>
          <w:sz w:val="28"/>
          <w:szCs w:val="28"/>
        </w:rPr>
      </w:pPr>
      <w:r w:rsidRPr="00055A00">
        <w:rPr>
          <w:rStyle w:val="Strong"/>
          <w:rFonts w:ascii="Bookman Old Style" w:hAnsi="Bookman Old Style"/>
          <w:sz w:val="28"/>
          <w:szCs w:val="28"/>
        </w:rPr>
        <w:t>1. Nature of business:</w:t>
      </w:r>
      <w:r w:rsidRPr="00055A00">
        <w:rPr>
          <w:rFonts w:ascii="Bookman Old Style" w:hAnsi="Bookman Old Style"/>
          <w:sz w:val="28"/>
          <w:szCs w:val="28"/>
        </w:rPr>
        <w:t xml:space="preserve"> </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The nature of business has an important bearing on the choice of the form of ownership. Businesses providing direct services, e.g., small retailers, hair-dressing sa</w:t>
      </w:r>
      <w:r w:rsidRPr="00055A00">
        <w:rPr>
          <w:rFonts w:ascii="Bookman Old Style" w:hAnsi="Bookman Old Style"/>
          <w:sz w:val="28"/>
          <w:szCs w:val="28"/>
        </w:rPr>
        <w:softHyphen/>
        <w:t xml:space="preserve">loons, tailors, restaurants, etc., and professional services, e.g., doctors, lawyers, etc., depend for their success upon personal attention to customers and the personal knowledge or skill of the owners and are, therefore, generally </w:t>
      </w:r>
      <w:proofErr w:type="spellStart"/>
      <w:r w:rsidRPr="00055A00">
        <w:rPr>
          <w:rFonts w:ascii="Bookman Old Style" w:hAnsi="Bookman Old Style"/>
          <w:sz w:val="28"/>
          <w:szCs w:val="28"/>
        </w:rPr>
        <w:t>organised</w:t>
      </w:r>
      <w:proofErr w:type="spellEnd"/>
      <w:r w:rsidRPr="00055A00">
        <w:rPr>
          <w:rFonts w:ascii="Bookman Old Style" w:hAnsi="Bookman Old Style"/>
          <w:sz w:val="28"/>
          <w:szCs w:val="28"/>
        </w:rPr>
        <w:t xml:space="preserve"> as proprietary concerns.</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Business activities requir</w:t>
      </w:r>
      <w:r w:rsidRPr="00055A00">
        <w:rPr>
          <w:rFonts w:ascii="Bookman Old Style" w:hAnsi="Bookman Old Style"/>
          <w:sz w:val="28"/>
          <w:szCs w:val="28"/>
        </w:rPr>
        <w:softHyphen/>
        <w:t xml:space="preserve">ing pooling of skills and funds, e.g., wholesale trade, accounting firms, tax consultants, stock broker, etc., are better organized as partnerships. Manufacturing </w:t>
      </w:r>
      <w:proofErr w:type="spellStart"/>
      <w:r w:rsidRPr="00055A00">
        <w:rPr>
          <w:rFonts w:ascii="Bookman Old Style" w:hAnsi="Bookman Old Style"/>
          <w:sz w:val="28"/>
          <w:szCs w:val="28"/>
        </w:rPr>
        <w:t>organisations</w:t>
      </w:r>
      <w:proofErr w:type="spellEnd"/>
      <w:r w:rsidRPr="00055A00">
        <w:rPr>
          <w:rFonts w:ascii="Bookman Old Style" w:hAnsi="Bookman Old Style"/>
          <w:sz w:val="28"/>
          <w:szCs w:val="28"/>
        </w:rPr>
        <w:t xml:space="preserve"> of large size are more commonly set up as private and public companies.</w:t>
      </w:r>
    </w:p>
    <w:p w:rsidR="00055A00" w:rsidRPr="00055A00" w:rsidRDefault="00055A00" w:rsidP="00055A00">
      <w:pPr>
        <w:pStyle w:val="NormalWeb"/>
        <w:jc w:val="both"/>
        <w:rPr>
          <w:rFonts w:ascii="Bookman Old Style" w:hAnsi="Bookman Old Style"/>
          <w:sz w:val="28"/>
          <w:szCs w:val="28"/>
        </w:rPr>
      </w:pPr>
      <w:r w:rsidRPr="00055A00">
        <w:rPr>
          <w:rStyle w:val="Strong"/>
          <w:rFonts w:ascii="Bookman Old Style" w:hAnsi="Bookman Old Style"/>
          <w:sz w:val="28"/>
          <w:szCs w:val="28"/>
        </w:rPr>
        <w:t>2. Size and area of operations:</w:t>
      </w:r>
      <w:r w:rsidRPr="00055A00">
        <w:rPr>
          <w:rFonts w:ascii="Bookman Old Style" w:hAnsi="Bookman Old Style"/>
          <w:sz w:val="28"/>
          <w:szCs w:val="28"/>
        </w:rPr>
        <w:t xml:space="preserve"> </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Large scale enterprises catering to national and interna</w:t>
      </w:r>
      <w:r w:rsidRPr="00055A00">
        <w:rPr>
          <w:rFonts w:ascii="Bookman Old Style" w:hAnsi="Bookman Old Style"/>
          <w:sz w:val="28"/>
          <w:szCs w:val="28"/>
        </w:rPr>
        <w:softHyphen/>
        <w:t xml:space="preserve">tional markets can be </w:t>
      </w:r>
      <w:proofErr w:type="spellStart"/>
      <w:r w:rsidRPr="00055A00">
        <w:rPr>
          <w:rFonts w:ascii="Bookman Old Style" w:hAnsi="Bookman Old Style"/>
          <w:sz w:val="28"/>
          <w:szCs w:val="28"/>
        </w:rPr>
        <w:t>organised</w:t>
      </w:r>
      <w:proofErr w:type="spellEnd"/>
      <w:r w:rsidRPr="00055A00">
        <w:rPr>
          <w:rFonts w:ascii="Bookman Old Style" w:hAnsi="Bookman Old Style"/>
          <w:sz w:val="28"/>
          <w:szCs w:val="28"/>
        </w:rPr>
        <w:t xml:space="preserve"> more successfully as private or public companies. The reason is that large sized enterprises require large financial and managerial resources which are beyond the capacity of a single person or a few partners.</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 xml:space="preserve">On the other hand, small and medium scale firms are generally set up as partnership and proprietorship. Small scale enterprises like </w:t>
      </w:r>
      <w:r w:rsidRPr="00055A00">
        <w:rPr>
          <w:rFonts w:ascii="Bookman Old Style" w:hAnsi="Bookman Old Style"/>
          <w:sz w:val="28"/>
          <w:szCs w:val="28"/>
        </w:rPr>
        <w:lastRenderedPageBreak/>
        <w:t>hairdressers, baker</w:t>
      </w:r>
      <w:r w:rsidRPr="00055A00">
        <w:rPr>
          <w:rFonts w:ascii="Bookman Old Style" w:hAnsi="Bookman Old Style"/>
          <w:sz w:val="28"/>
          <w:szCs w:val="28"/>
        </w:rPr>
        <w:softHyphen/>
        <w:t>ies, laundries, workshops, etc., cater to a limited market and require small capital.</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 xml:space="preserve">The risk and liability are not heavy and the management problems can easily be handled by the owner himself. Therefore, the owner likes to be his own master by </w:t>
      </w:r>
      <w:proofErr w:type="spellStart"/>
      <w:r w:rsidRPr="00055A00">
        <w:rPr>
          <w:rFonts w:ascii="Bookman Old Style" w:hAnsi="Bookman Old Style"/>
          <w:sz w:val="28"/>
          <w:szCs w:val="28"/>
        </w:rPr>
        <w:t>organising</w:t>
      </w:r>
      <w:proofErr w:type="spellEnd"/>
      <w:r w:rsidRPr="00055A00">
        <w:rPr>
          <w:rFonts w:ascii="Bookman Old Style" w:hAnsi="Bookman Old Style"/>
          <w:sz w:val="28"/>
          <w:szCs w:val="28"/>
        </w:rPr>
        <w:t xml:space="preserve"> as a sole proprietor.</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Medium-sized enterprises and profes</w:t>
      </w:r>
      <w:r w:rsidRPr="00055A00">
        <w:rPr>
          <w:rFonts w:ascii="Bookman Old Style" w:hAnsi="Bookman Old Style"/>
          <w:sz w:val="28"/>
          <w:szCs w:val="28"/>
        </w:rPr>
        <w:softHyphen/>
        <w:t>sional firms, e.g., health clinics, chartered accountants, etc. are predominantly partnerships.</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 xml:space="preserve">They pool their capital and expertise to operate on a larger scale and to avail of the benefits of </w:t>
      </w:r>
      <w:proofErr w:type="spellStart"/>
      <w:r w:rsidRPr="00055A00">
        <w:rPr>
          <w:rFonts w:ascii="Bookman Old Style" w:hAnsi="Bookman Old Style"/>
          <w:sz w:val="28"/>
          <w:szCs w:val="28"/>
        </w:rPr>
        <w:t>specialisation</w:t>
      </w:r>
      <w:proofErr w:type="spellEnd"/>
      <w:r w:rsidRPr="00055A00">
        <w:rPr>
          <w:rFonts w:ascii="Bookman Old Style" w:hAnsi="Bookman Old Style"/>
          <w:sz w:val="28"/>
          <w:szCs w:val="28"/>
        </w:rPr>
        <w:t xml:space="preserve">. Large scale enterprises and enterprises involving heavy risks, e.g., engineering firms, departmental stores, five-star hotels, chain stores, etc. are normally </w:t>
      </w:r>
      <w:proofErr w:type="spellStart"/>
      <w:r w:rsidRPr="00055A00">
        <w:rPr>
          <w:rFonts w:ascii="Bookman Old Style" w:hAnsi="Bookman Old Style"/>
          <w:sz w:val="28"/>
          <w:szCs w:val="28"/>
        </w:rPr>
        <w:t>organised</w:t>
      </w:r>
      <w:proofErr w:type="spellEnd"/>
      <w:r w:rsidRPr="00055A00">
        <w:rPr>
          <w:rFonts w:ascii="Bookman Old Style" w:hAnsi="Bookman Old Style"/>
          <w:sz w:val="28"/>
          <w:szCs w:val="28"/>
        </w:rPr>
        <w:t xml:space="preserve"> as companies. These enterprises require huge capital, heavy risks and expert managers.</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Proprietary and partner</w:t>
      </w:r>
      <w:r w:rsidRPr="00055A00">
        <w:rPr>
          <w:rFonts w:ascii="Bookman Old Style" w:hAnsi="Bookman Old Style"/>
          <w:sz w:val="28"/>
          <w:szCs w:val="28"/>
        </w:rPr>
        <w:softHyphen/>
        <w:t>ship firms are unable to provide these resources. The company form is, therefore, best suited to large scale enterprises.</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Similarly, where the area of operations is wide spread (national or interna</w:t>
      </w:r>
      <w:r w:rsidRPr="00055A00">
        <w:rPr>
          <w:rFonts w:ascii="Bookman Old Style" w:hAnsi="Bookman Old Style"/>
          <w:sz w:val="28"/>
          <w:szCs w:val="28"/>
        </w:rPr>
        <w:softHyphen/>
        <w:t>tional), company ownership is appropriate. But if the area of operations is confined to a particular locality, sole proprietorship or partnership will be a more suitable choice.</w:t>
      </w:r>
    </w:p>
    <w:p w:rsidR="00055A00" w:rsidRPr="00055A00" w:rsidRDefault="00055A00" w:rsidP="00055A00">
      <w:pPr>
        <w:pStyle w:val="NormalWeb"/>
        <w:jc w:val="both"/>
        <w:rPr>
          <w:rFonts w:ascii="Bookman Old Style" w:hAnsi="Bookman Old Style"/>
          <w:sz w:val="28"/>
          <w:szCs w:val="28"/>
        </w:rPr>
      </w:pPr>
      <w:r w:rsidRPr="00055A00">
        <w:rPr>
          <w:rStyle w:val="Strong"/>
          <w:rFonts w:ascii="Bookman Old Style" w:hAnsi="Bookman Old Style"/>
          <w:sz w:val="28"/>
          <w:szCs w:val="28"/>
        </w:rPr>
        <w:t>3. Degree of control desired:</w:t>
      </w:r>
      <w:r w:rsidRPr="00055A00">
        <w:rPr>
          <w:rFonts w:ascii="Bookman Old Style" w:hAnsi="Bookman Old Style"/>
          <w:sz w:val="28"/>
          <w:szCs w:val="28"/>
        </w:rPr>
        <w:t xml:space="preserve"> </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A person who desires direct control of business prefers propri</w:t>
      </w:r>
      <w:r w:rsidRPr="00055A00">
        <w:rPr>
          <w:rFonts w:ascii="Bookman Old Style" w:hAnsi="Bookman Old Style"/>
          <w:sz w:val="28"/>
          <w:szCs w:val="28"/>
        </w:rPr>
        <w:softHyphen/>
        <w:t>etorship rather than the company because there is a separation of ownership and management in the latter case. In case the owner is not interested in direct personal control but in large scale operation, it would be desirable to adopt the company form of ownership.</w:t>
      </w:r>
    </w:p>
    <w:p w:rsidR="00055A00" w:rsidRPr="00055A00" w:rsidRDefault="00055A00" w:rsidP="00055A00">
      <w:pPr>
        <w:pStyle w:val="NormalWeb"/>
        <w:jc w:val="both"/>
        <w:rPr>
          <w:rFonts w:ascii="Bookman Old Style" w:hAnsi="Bookman Old Style"/>
          <w:sz w:val="28"/>
          <w:szCs w:val="28"/>
        </w:rPr>
      </w:pPr>
      <w:r w:rsidRPr="00055A00">
        <w:rPr>
          <w:rStyle w:val="Strong"/>
          <w:rFonts w:ascii="Bookman Old Style" w:hAnsi="Bookman Old Style"/>
          <w:sz w:val="28"/>
          <w:szCs w:val="28"/>
        </w:rPr>
        <w:t>4. Amount of capital required:</w:t>
      </w:r>
      <w:r w:rsidRPr="00055A00">
        <w:rPr>
          <w:rFonts w:ascii="Bookman Old Style" w:hAnsi="Bookman Old Style"/>
          <w:sz w:val="28"/>
          <w:szCs w:val="28"/>
        </w:rPr>
        <w:t xml:space="preserve"> </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 xml:space="preserve">The funds required for the establishment and operation of a business has an important impact on the choice. Enterprises requiring heavy investment, i.e., iron and steel plants, etc., should be </w:t>
      </w:r>
      <w:proofErr w:type="spellStart"/>
      <w:r w:rsidRPr="00055A00">
        <w:rPr>
          <w:rFonts w:ascii="Bookman Old Style" w:hAnsi="Bookman Old Style"/>
          <w:sz w:val="28"/>
          <w:szCs w:val="28"/>
        </w:rPr>
        <w:t>organised</w:t>
      </w:r>
      <w:proofErr w:type="spellEnd"/>
      <w:r w:rsidRPr="00055A00">
        <w:rPr>
          <w:rFonts w:ascii="Bookman Old Style" w:hAnsi="Bookman Old Style"/>
          <w:sz w:val="28"/>
          <w:szCs w:val="28"/>
        </w:rPr>
        <w:t xml:space="preserve"> as joint stock companies.</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lastRenderedPageBreak/>
        <w:t>A partnership has to be converted into a company when it grows beyond the capacity and resources of few persons. Requirements of growth and expansion should also be considered in making the choice.</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There is maximum scope for expansion in case of a public company. Where the funds required initially are small and scope for expansion is not desired, proprietorship or partnership is a better choice.</w:t>
      </w:r>
    </w:p>
    <w:p w:rsidR="00055A00" w:rsidRPr="00055A00" w:rsidRDefault="00055A00" w:rsidP="00055A00">
      <w:pPr>
        <w:pStyle w:val="NormalWeb"/>
        <w:jc w:val="both"/>
        <w:rPr>
          <w:rFonts w:ascii="Bookman Old Style" w:hAnsi="Bookman Old Style"/>
          <w:sz w:val="28"/>
          <w:szCs w:val="28"/>
        </w:rPr>
      </w:pPr>
      <w:r w:rsidRPr="00055A00">
        <w:rPr>
          <w:rStyle w:val="Strong"/>
          <w:rFonts w:ascii="Bookman Old Style" w:hAnsi="Bookman Old Style"/>
          <w:sz w:val="28"/>
          <w:szCs w:val="28"/>
        </w:rPr>
        <w:t>5. Degree of risk involved:</w:t>
      </w:r>
      <w:r w:rsidRPr="00055A00">
        <w:rPr>
          <w:rFonts w:ascii="Bookman Old Style" w:hAnsi="Bookman Old Style"/>
          <w:sz w:val="28"/>
          <w:szCs w:val="28"/>
        </w:rPr>
        <w:t xml:space="preserve"> </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 xml:space="preserve">The volume of risk and the willingness of owners to bear </w:t>
      </w:r>
      <w:proofErr w:type="gramStart"/>
      <w:r w:rsidRPr="00055A00">
        <w:rPr>
          <w:rFonts w:ascii="Bookman Old Style" w:hAnsi="Bookman Old Style"/>
          <w:sz w:val="28"/>
          <w:szCs w:val="28"/>
        </w:rPr>
        <w:t>it,</w:t>
      </w:r>
      <w:proofErr w:type="gramEnd"/>
      <w:r w:rsidRPr="00055A00">
        <w:rPr>
          <w:rFonts w:ascii="Bookman Old Style" w:hAnsi="Bookman Old Style"/>
          <w:sz w:val="28"/>
          <w:szCs w:val="28"/>
        </w:rPr>
        <w:t xml:space="preserve"> is an important consideration. A single individual may have large financial resources sufficient for a medium scale enterprise but due to unlimited personal liability he may not like to </w:t>
      </w:r>
      <w:proofErr w:type="spellStart"/>
      <w:r w:rsidRPr="00055A00">
        <w:rPr>
          <w:rFonts w:ascii="Bookman Old Style" w:hAnsi="Bookman Old Style"/>
          <w:sz w:val="28"/>
          <w:szCs w:val="28"/>
        </w:rPr>
        <w:t>organise</w:t>
      </w:r>
      <w:proofErr w:type="spellEnd"/>
      <w:r w:rsidRPr="00055A00">
        <w:rPr>
          <w:rFonts w:ascii="Bookman Old Style" w:hAnsi="Bookman Old Style"/>
          <w:sz w:val="28"/>
          <w:szCs w:val="28"/>
        </w:rPr>
        <w:t xml:space="preserve"> as a proprietorship or a partnership.</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Due to limited liability and a large number of shareholders, there is maximum diffusion of risk in a public company. But an enterprising individual not afraid of unlimited liability may go in for sole proprietorship.</w:t>
      </w:r>
    </w:p>
    <w:p w:rsidR="00055A00" w:rsidRPr="00055A00" w:rsidRDefault="00055A00" w:rsidP="00055A00">
      <w:pPr>
        <w:pStyle w:val="NormalWeb"/>
        <w:jc w:val="both"/>
        <w:rPr>
          <w:rFonts w:ascii="Bookman Old Style" w:hAnsi="Bookman Old Style"/>
          <w:sz w:val="28"/>
          <w:szCs w:val="28"/>
        </w:rPr>
      </w:pPr>
      <w:r w:rsidRPr="00055A00">
        <w:rPr>
          <w:rStyle w:val="Strong"/>
          <w:rFonts w:ascii="Bookman Old Style" w:hAnsi="Bookman Old Style"/>
          <w:sz w:val="28"/>
          <w:szCs w:val="28"/>
        </w:rPr>
        <w:t>6. Division of surplus:</w:t>
      </w:r>
      <w:r w:rsidRPr="00055A00">
        <w:rPr>
          <w:rFonts w:ascii="Bookman Old Style" w:hAnsi="Bookman Old Style"/>
          <w:sz w:val="28"/>
          <w:szCs w:val="28"/>
        </w:rPr>
        <w:t xml:space="preserve"> </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A sole trader receives all the profits of his business but he also bears all the risks. If a person is ready to bear unlimited personal liability and desires maximum share of profits, proprietorship and partnership are preferable to company form.</w:t>
      </w:r>
    </w:p>
    <w:p w:rsidR="00055A00" w:rsidRPr="00055A00" w:rsidRDefault="00055A00" w:rsidP="00055A00">
      <w:pPr>
        <w:pStyle w:val="NormalWeb"/>
        <w:jc w:val="both"/>
        <w:rPr>
          <w:rFonts w:ascii="Bookman Old Style" w:hAnsi="Bookman Old Style"/>
          <w:sz w:val="28"/>
          <w:szCs w:val="28"/>
        </w:rPr>
      </w:pPr>
      <w:r w:rsidRPr="00055A00">
        <w:rPr>
          <w:rStyle w:val="Strong"/>
          <w:rFonts w:ascii="Bookman Old Style" w:hAnsi="Bookman Old Style"/>
          <w:sz w:val="28"/>
          <w:szCs w:val="28"/>
        </w:rPr>
        <w:t>7. Duration of business:</w:t>
      </w:r>
      <w:r w:rsidRPr="00055A00">
        <w:rPr>
          <w:rFonts w:ascii="Bookman Old Style" w:hAnsi="Bookman Old Style"/>
          <w:sz w:val="28"/>
          <w:szCs w:val="28"/>
        </w:rPr>
        <w:t xml:space="preserve"> </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 xml:space="preserve">Temporary and ad-hoc ventures can be </w:t>
      </w:r>
      <w:proofErr w:type="spellStart"/>
      <w:r w:rsidRPr="00055A00">
        <w:rPr>
          <w:rFonts w:ascii="Bookman Old Style" w:hAnsi="Bookman Old Style"/>
          <w:sz w:val="28"/>
          <w:szCs w:val="28"/>
        </w:rPr>
        <w:t>organised</w:t>
      </w:r>
      <w:proofErr w:type="spellEnd"/>
      <w:r w:rsidRPr="00055A00">
        <w:rPr>
          <w:rFonts w:ascii="Bookman Old Style" w:hAnsi="Bookman Old Style"/>
          <w:sz w:val="28"/>
          <w:szCs w:val="28"/>
        </w:rPr>
        <w:t xml:space="preserve"> as proprietorships and partnerships as they are easy to form and dissolve. But they lack continuity and stability. Enterprises of a permanent nature can be better </w:t>
      </w:r>
      <w:proofErr w:type="spellStart"/>
      <w:r w:rsidRPr="00055A00">
        <w:rPr>
          <w:rFonts w:ascii="Bookman Old Style" w:hAnsi="Bookman Old Style"/>
          <w:sz w:val="28"/>
          <w:szCs w:val="28"/>
        </w:rPr>
        <w:t>organised</w:t>
      </w:r>
      <w:proofErr w:type="spellEnd"/>
      <w:r w:rsidRPr="00055A00">
        <w:rPr>
          <w:rFonts w:ascii="Bookman Old Style" w:hAnsi="Bookman Old Style"/>
          <w:sz w:val="28"/>
          <w:szCs w:val="28"/>
        </w:rPr>
        <w:t xml:space="preserve"> as joint stock companies and coopera</w:t>
      </w:r>
      <w:r w:rsidRPr="00055A00">
        <w:rPr>
          <w:rFonts w:ascii="Bookman Old Style" w:hAnsi="Bookman Old Style"/>
          <w:sz w:val="28"/>
          <w:szCs w:val="28"/>
        </w:rPr>
        <w:softHyphen/>
        <w:t>tives because they enjoy perpetual succession.</w:t>
      </w:r>
    </w:p>
    <w:p w:rsidR="00055A00" w:rsidRPr="00055A00" w:rsidRDefault="00055A00" w:rsidP="00055A00">
      <w:pPr>
        <w:pStyle w:val="NormalWeb"/>
        <w:jc w:val="both"/>
        <w:rPr>
          <w:rFonts w:ascii="Bookman Old Style" w:hAnsi="Bookman Old Style"/>
          <w:sz w:val="28"/>
          <w:szCs w:val="28"/>
        </w:rPr>
      </w:pPr>
      <w:r w:rsidRPr="00055A00">
        <w:rPr>
          <w:rStyle w:val="Strong"/>
          <w:rFonts w:ascii="Bookman Old Style" w:hAnsi="Bookman Old Style"/>
          <w:sz w:val="28"/>
          <w:szCs w:val="28"/>
        </w:rPr>
        <w:t>8. Government regulation and control:</w:t>
      </w:r>
      <w:r w:rsidRPr="00055A00">
        <w:rPr>
          <w:rFonts w:ascii="Bookman Old Style" w:hAnsi="Bookman Old Style"/>
          <w:sz w:val="28"/>
          <w:szCs w:val="28"/>
        </w:rPr>
        <w:t xml:space="preserve"> </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lastRenderedPageBreak/>
        <w:t>Proprietorships and partnerships are subject to little regulation and control by the Government. Companies and cooperatives are, on the other hand, subject to severe restrictions and have to publish their accounts. It is also easier to maintain secrecy of business in case of proprietorship and partnership.</w:t>
      </w:r>
    </w:p>
    <w:p w:rsidR="00055A00" w:rsidRPr="00055A00" w:rsidRDefault="00055A00" w:rsidP="00055A00">
      <w:pPr>
        <w:pStyle w:val="NormalWeb"/>
        <w:jc w:val="both"/>
        <w:rPr>
          <w:rFonts w:ascii="Bookman Old Style" w:hAnsi="Bookman Old Style"/>
          <w:sz w:val="28"/>
          <w:szCs w:val="28"/>
        </w:rPr>
      </w:pPr>
      <w:r w:rsidRPr="00055A00">
        <w:rPr>
          <w:rStyle w:val="Strong"/>
          <w:rFonts w:ascii="Bookman Old Style" w:hAnsi="Bookman Old Style"/>
          <w:sz w:val="28"/>
          <w:szCs w:val="28"/>
        </w:rPr>
        <w:t>9. Flexibility of operations:</w:t>
      </w:r>
      <w:r w:rsidRPr="00055A00">
        <w:rPr>
          <w:rFonts w:ascii="Bookman Old Style" w:hAnsi="Bookman Old Style"/>
          <w:sz w:val="28"/>
          <w:szCs w:val="28"/>
        </w:rPr>
        <w:t xml:space="preserve"> </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Businesses which require a high degree of administrative flex</w:t>
      </w:r>
      <w:r w:rsidRPr="00055A00">
        <w:rPr>
          <w:rFonts w:ascii="Bookman Old Style" w:hAnsi="Bookman Old Style"/>
          <w:sz w:val="28"/>
          <w:szCs w:val="28"/>
        </w:rPr>
        <w:softHyphen/>
        <w:t xml:space="preserve">ibility should better be </w:t>
      </w:r>
      <w:proofErr w:type="spellStart"/>
      <w:r w:rsidRPr="00055A00">
        <w:rPr>
          <w:rFonts w:ascii="Bookman Old Style" w:hAnsi="Bookman Old Style"/>
          <w:sz w:val="28"/>
          <w:szCs w:val="28"/>
        </w:rPr>
        <w:t>organised</w:t>
      </w:r>
      <w:proofErr w:type="spellEnd"/>
      <w:r w:rsidRPr="00055A00">
        <w:rPr>
          <w:rFonts w:ascii="Bookman Old Style" w:hAnsi="Bookman Old Style"/>
          <w:sz w:val="28"/>
          <w:szCs w:val="28"/>
        </w:rPr>
        <w:t xml:space="preserve"> as proprietorships or partnerships. Flexibility of operations is linked with the internal </w:t>
      </w:r>
      <w:proofErr w:type="spellStart"/>
      <w:r w:rsidRPr="00055A00">
        <w:rPr>
          <w:rFonts w:ascii="Bookman Old Style" w:hAnsi="Bookman Old Style"/>
          <w:sz w:val="28"/>
          <w:szCs w:val="28"/>
        </w:rPr>
        <w:t>organisation</w:t>
      </w:r>
      <w:proofErr w:type="spellEnd"/>
      <w:r w:rsidRPr="00055A00">
        <w:rPr>
          <w:rFonts w:ascii="Bookman Old Style" w:hAnsi="Bookman Old Style"/>
          <w:sz w:val="28"/>
          <w:szCs w:val="28"/>
        </w:rPr>
        <w:t xml:space="preserve"> of a business.</w:t>
      </w:r>
    </w:p>
    <w:p w:rsidR="00055A00" w:rsidRPr="00055A00" w:rsidRDefault="00055A00" w:rsidP="00055A00">
      <w:pPr>
        <w:pStyle w:val="NormalWeb"/>
        <w:jc w:val="both"/>
        <w:rPr>
          <w:rFonts w:ascii="Bookman Old Style" w:hAnsi="Bookman Old Style"/>
          <w:sz w:val="28"/>
          <w:szCs w:val="28"/>
        </w:rPr>
      </w:pPr>
      <w:r w:rsidRPr="00055A00">
        <w:rPr>
          <w:rFonts w:ascii="Bookman Old Style" w:hAnsi="Bookman Old Style"/>
          <w:sz w:val="28"/>
          <w:szCs w:val="28"/>
        </w:rPr>
        <w:t xml:space="preserve">The internal </w:t>
      </w:r>
      <w:proofErr w:type="spellStart"/>
      <w:r w:rsidRPr="00055A00">
        <w:rPr>
          <w:rFonts w:ascii="Bookman Old Style" w:hAnsi="Bookman Old Style"/>
          <w:sz w:val="28"/>
          <w:szCs w:val="28"/>
        </w:rPr>
        <w:t>organisation</w:t>
      </w:r>
      <w:proofErr w:type="spellEnd"/>
      <w:r w:rsidRPr="00055A00">
        <w:rPr>
          <w:rFonts w:ascii="Bookman Old Style" w:hAnsi="Bookman Old Style"/>
          <w:sz w:val="28"/>
          <w:szCs w:val="28"/>
        </w:rPr>
        <w:t xml:space="preserve"> of sole proprietor</w:t>
      </w:r>
      <w:r w:rsidRPr="00055A00">
        <w:rPr>
          <w:rFonts w:ascii="Bookman Old Style" w:hAnsi="Bookman Old Style"/>
          <w:sz w:val="28"/>
          <w:szCs w:val="28"/>
        </w:rPr>
        <w:softHyphen/>
        <w:t xml:space="preserve">ship and partnership is much simpler and less elaborate than the internal </w:t>
      </w:r>
      <w:proofErr w:type="spellStart"/>
      <w:r w:rsidRPr="00055A00">
        <w:rPr>
          <w:rFonts w:ascii="Bookman Old Style" w:hAnsi="Bookman Old Style"/>
          <w:sz w:val="28"/>
          <w:szCs w:val="28"/>
        </w:rPr>
        <w:t>organisation</w:t>
      </w:r>
      <w:proofErr w:type="spellEnd"/>
      <w:r w:rsidRPr="00055A00">
        <w:rPr>
          <w:rFonts w:ascii="Bookman Old Style" w:hAnsi="Bookman Old Style"/>
          <w:sz w:val="28"/>
          <w:szCs w:val="28"/>
        </w:rPr>
        <w:t xml:space="preserve"> of a joint stock company. Moreover, the objectives and powers of a company cannot be changed easily or without legal formalities.</w:t>
      </w:r>
    </w:p>
    <w:p w:rsidR="002E33CA" w:rsidRPr="00055A00" w:rsidRDefault="002E33CA" w:rsidP="00055A00">
      <w:pPr>
        <w:jc w:val="both"/>
        <w:rPr>
          <w:rFonts w:ascii="Bookman Old Style" w:hAnsi="Bookman Old Style"/>
          <w:sz w:val="28"/>
          <w:szCs w:val="28"/>
        </w:rPr>
      </w:pPr>
    </w:p>
    <w:sectPr w:rsidR="002E33CA" w:rsidRPr="00055A00" w:rsidSect="002E33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055A00"/>
    <w:rsid w:val="00055A00"/>
    <w:rsid w:val="002E33CA"/>
    <w:rsid w:val="00AE1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CA"/>
  </w:style>
  <w:style w:type="paragraph" w:styleId="Heading1">
    <w:name w:val="heading 1"/>
    <w:basedOn w:val="Normal"/>
    <w:link w:val="Heading1Char"/>
    <w:uiPriority w:val="9"/>
    <w:qFormat/>
    <w:rsid w:val="00055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A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5A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A00"/>
    <w:rPr>
      <w:b/>
      <w:bCs/>
    </w:rPr>
  </w:style>
</w:styles>
</file>

<file path=word/webSettings.xml><?xml version="1.0" encoding="utf-8"?>
<w:webSettings xmlns:r="http://schemas.openxmlformats.org/officeDocument/2006/relationships" xmlns:w="http://schemas.openxmlformats.org/wordprocessingml/2006/main">
  <w:divs>
    <w:div w:id="129176014">
      <w:bodyDiv w:val="1"/>
      <w:marLeft w:val="0"/>
      <w:marRight w:val="0"/>
      <w:marTop w:val="0"/>
      <w:marBottom w:val="0"/>
      <w:divBdr>
        <w:top w:val="none" w:sz="0" w:space="0" w:color="auto"/>
        <w:left w:val="none" w:sz="0" w:space="0" w:color="auto"/>
        <w:bottom w:val="none" w:sz="0" w:space="0" w:color="auto"/>
        <w:right w:val="none" w:sz="0" w:space="0" w:color="auto"/>
      </w:divBdr>
      <w:divsChild>
        <w:div w:id="1180777265">
          <w:marLeft w:val="0"/>
          <w:marRight w:val="0"/>
          <w:marTop w:val="97"/>
          <w:marBottom w:val="97"/>
          <w:divBdr>
            <w:top w:val="none" w:sz="0" w:space="0" w:color="auto"/>
            <w:left w:val="none" w:sz="0" w:space="0" w:color="auto"/>
            <w:bottom w:val="none" w:sz="0" w:space="0" w:color="auto"/>
            <w:right w:val="none" w:sz="0" w:space="0" w:color="auto"/>
          </w:divBdr>
        </w:div>
        <w:div w:id="1472552675">
          <w:marLeft w:val="0"/>
          <w:marRight w:val="0"/>
          <w:marTop w:val="97"/>
          <w:marBottom w:val="97"/>
          <w:divBdr>
            <w:top w:val="none" w:sz="0" w:space="0" w:color="auto"/>
            <w:left w:val="none" w:sz="0" w:space="0" w:color="auto"/>
            <w:bottom w:val="none" w:sz="0" w:space="0" w:color="auto"/>
            <w:right w:val="none" w:sz="0" w:space="0" w:color="auto"/>
          </w:divBdr>
        </w:div>
        <w:div w:id="1291740329">
          <w:marLeft w:val="0"/>
          <w:marRight w:val="0"/>
          <w:marTop w:val="97"/>
          <w:marBottom w:val="97"/>
          <w:divBdr>
            <w:top w:val="none" w:sz="0" w:space="0" w:color="auto"/>
            <w:left w:val="none" w:sz="0" w:space="0" w:color="auto"/>
            <w:bottom w:val="none" w:sz="0" w:space="0" w:color="auto"/>
            <w:right w:val="none" w:sz="0" w:space="0" w:color="auto"/>
          </w:divBdr>
        </w:div>
        <w:div w:id="1026561801">
          <w:marLeft w:val="0"/>
          <w:marRight w:val="0"/>
          <w:marTop w:val="97"/>
          <w:marBottom w:val="97"/>
          <w:divBdr>
            <w:top w:val="none" w:sz="0" w:space="0" w:color="auto"/>
            <w:left w:val="none" w:sz="0" w:space="0" w:color="auto"/>
            <w:bottom w:val="none" w:sz="0" w:space="0" w:color="auto"/>
            <w:right w:val="none" w:sz="0" w:space="0" w:color="auto"/>
          </w:divBdr>
        </w:div>
        <w:div w:id="1438988849">
          <w:marLeft w:val="0"/>
          <w:marRight w:val="0"/>
          <w:marTop w:val="97"/>
          <w:marBottom w:val="97"/>
          <w:divBdr>
            <w:top w:val="none" w:sz="0" w:space="0" w:color="auto"/>
            <w:left w:val="none" w:sz="0" w:space="0" w:color="auto"/>
            <w:bottom w:val="none" w:sz="0" w:space="0" w:color="auto"/>
            <w:right w:val="none" w:sz="0" w:space="0" w:color="auto"/>
          </w:divBdr>
        </w:div>
      </w:divsChild>
    </w:div>
    <w:div w:id="16340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2020-09-02T04:58:00Z</dcterms:created>
  <dcterms:modified xsi:type="dcterms:W3CDTF">2020-09-02T05:12:00Z</dcterms:modified>
</cp:coreProperties>
</file>