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080" w:rsidRPr="00F81ABC" w:rsidRDefault="001E674D" w:rsidP="00324905">
      <w:pPr>
        <w:jc w:val="center"/>
        <w:rPr>
          <w:rStyle w:val="Strong"/>
          <w:rFonts w:ascii="Helvetica" w:hAnsi="Helvetica"/>
          <w:color w:val="FF0000"/>
          <w:bdr w:val="none" w:sz="0" w:space="0" w:color="auto" w:frame="1"/>
        </w:rPr>
      </w:pPr>
      <w:r w:rsidRPr="00F81ABC">
        <w:rPr>
          <w:rStyle w:val="Strong"/>
          <w:rFonts w:ascii="Helvetica" w:hAnsi="Helvetica"/>
          <w:color w:val="FF0000"/>
          <w:bdr w:val="none" w:sz="0" w:space="0" w:color="auto" w:frame="1"/>
        </w:rPr>
        <w:t>PARTNERSHIP</w:t>
      </w:r>
    </w:p>
    <w:p w:rsidR="004627C6" w:rsidRPr="00F81ABC" w:rsidRDefault="00FC0403" w:rsidP="007A4DED">
      <w:pPr>
        <w:divId w:val="400754441"/>
        <w:rPr>
          <w:rFonts w:ascii="Roboto" w:hAnsi="Roboto"/>
          <w:color w:val="333333"/>
          <w:sz w:val="24"/>
          <w:szCs w:val="24"/>
        </w:rPr>
      </w:pPr>
      <w:r w:rsidRPr="00F81ABC">
        <w:rPr>
          <w:rFonts w:ascii="Roboto" w:hAnsi="Roboto"/>
          <w:color w:val="333333"/>
        </w:rPr>
        <w:t>A partnership</w:t>
      </w:r>
      <w:r w:rsidR="004627C6" w:rsidRPr="00F81ABC">
        <w:rPr>
          <w:rFonts w:ascii="Roboto" w:hAnsi="Roboto"/>
          <w:color w:val="333333"/>
        </w:rPr>
        <w:t xml:space="preserve"> is a kind of business where a formal agreement between two or more people is made and agreed to be the co-owners, distribute responsibilities for running an organization and share the income or losses that the business generates.</w:t>
      </w:r>
    </w:p>
    <w:p w:rsidR="00DB0080" w:rsidRPr="00F81ABC" w:rsidRDefault="004627C6" w:rsidP="007A4DED">
      <w:pPr>
        <w:divId w:val="400754441"/>
        <w:rPr>
          <w:rStyle w:val="Strong"/>
          <w:rFonts w:ascii="Roboto" w:hAnsi="Roboto"/>
          <w:b w:val="0"/>
          <w:bCs w:val="0"/>
          <w:color w:val="333333"/>
        </w:rPr>
      </w:pPr>
      <w:r w:rsidRPr="00F81ABC">
        <w:rPr>
          <w:rFonts w:ascii="Roboto" w:hAnsi="Roboto"/>
          <w:color w:val="333333"/>
        </w:rPr>
        <w:t>In India, all the aspects and functions of the partnership are administered under ‘The Indian Partnership Act 1932’.</w:t>
      </w:r>
    </w:p>
    <w:p w:rsidR="000C24E9" w:rsidRPr="00F81ABC" w:rsidRDefault="001E674D" w:rsidP="007A4DED">
      <w:pPr>
        <w:rPr>
          <w:color w:val="545454"/>
        </w:rPr>
      </w:pPr>
      <w:r w:rsidRPr="00F81ABC">
        <w:rPr>
          <w:color w:val="545454"/>
        </w:rPr>
        <w:t> Partnership is a voluntary association of two or more persons who agree to carry on some business jointly and share its profits and losses.</w:t>
      </w:r>
    </w:p>
    <w:p w:rsidR="00AB44E7" w:rsidRPr="00F81ABC" w:rsidRDefault="00AB44E7" w:rsidP="007A4DED">
      <w:pPr>
        <w:rPr>
          <w:rStyle w:val="Strong"/>
          <w:rFonts w:ascii="Helvetica" w:hAnsi="Helvetica"/>
          <w:color w:val="545454"/>
          <w:bdr w:val="none" w:sz="0" w:space="0" w:color="auto" w:frame="1"/>
        </w:rPr>
      </w:pPr>
    </w:p>
    <w:p w:rsidR="001E674D" w:rsidRPr="00F81ABC" w:rsidRDefault="001E674D" w:rsidP="007A4DED">
      <w:r w:rsidRPr="00F81ABC">
        <w:rPr>
          <w:rStyle w:val="Strong"/>
          <w:rFonts w:ascii="Helvetica" w:hAnsi="Helvetica"/>
          <w:color w:val="FF0000"/>
          <w:bdr w:val="none" w:sz="0" w:space="0" w:color="auto" w:frame="1"/>
        </w:rPr>
        <w:t>FEATURES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1. Two or more persons:</w:t>
      </w:r>
      <w:r w:rsidRPr="00F81ABC">
        <w:rPr>
          <w:color w:val="545454"/>
        </w:rPr>
        <w:t> There must be at least two persons to form a partnership. The maximum no. of persons is 10 in banking business and 20 in non-banking business.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2. Agreement:</w:t>
      </w:r>
      <w:r w:rsidRPr="00F81ABC">
        <w:rPr>
          <w:color w:val="545454"/>
        </w:rPr>
        <w:t> It is an outcome of an agreement among partners which may be oral or in writing.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3. Lawful business-</w:t>
      </w:r>
      <w:r w:rsidRPr="00F81ABC">
        <w:rPr>
          <w:color w:val="545454"/>
        </w:rPr>
        <w:t> It can be formed only for the purpose of carrying on some lawful business.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4. Decision making &amp; control –</w:t>
      </w:r>
      <w:r w:rsidRPr="00F81ABC">
        <w:rPr>
          <w:color w:val="545454"/>
        </w:rPr>
        <w:t> Every partner has a right to participate in management &amp; decision making of the organisations.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5. Unlimited liability –</w:t>
      </w:r>
      <w:r w:rsidRPr="00F81ABC">
        <w:rPr>
          <w:color w:val="545454"/>
        </w:rPr>
        <w:t> Partners have unlimited liability.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6. Mutual Agency –</w:t>
      </w:r>
      <w:r w:rsidRPr="00F81ABC">
        <w:rPr>
          <w:color w:val="545454"/>
        </w:rPr>
        <w:t> Every partner is an implied agent of the other partners and of the firm. Every partner is liable for acts performed by other partners on behalf of the firm.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7. Lack of continuity –</w:t>
      </w:r>
      <w:r w:rsidRPr="00F81ABC">
        <w:rPr>
          <w:color w:val="545454"/>
        </w:rPr>
        <w:t> Firms existence is affected by the death, Lunacy and insolvency of any of its partner. It suffers from lack of continuity.</w:t>
      </w:r>
    </w:p>
    <w:p w:rsidR="00B6376A" w:rsidRPr="00F81ABC" w:rsidRDefault="00B6376A" w:rsidP="007A4DED">
      <w:pPr>
        <w:rPr>
          <w:rStyle w:val="Strong"/>
          <w:rFonts w:ascii="Helvetica" w:hAnsi="Helvetica"/>
          <w:color w:val="545454"/>
          <w:bdr w:val="none" w:sz="0" w:space="0" w:color="auto" w:frame="1"/>
        </w:rPr>
      </w:pPr>
    </w:p>
    <w:p w:rsidR="001E674D" w:rsidRPr="00F81ABC" w:rsidRDefault="001E674D" w:rsidP="007A4DED">
      <w:r w:rsidRPr="00F81ABC">
        <w:rPr>
          <w:rStyle w:val="Strong"/>
          <w:rFonts w:ascii="Helvetica" w:hAnsi="Helvetica"/>
          <w:color w:val="FF0000"/>
          <w:bdr w:val="none" w:sz="0" w:space="0" w:color="auto" w:frame="1"/>
        </w:rPr>
        <w:t>MERITS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1. Ease of formation &amp; closure –</w:t>
      </w:r>
      <w:r w:rsidRPr="00F81ABC">
        <w:rPr>
          <w:color w:val="545454"/>
        </w:rPr>
        <w:t> It can be easily formed. Only an agreement among the partners is required.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2. Larger financial resources –</w:t>
      </w:r>
      <w:r w:rsidRPr="00F81ABC">
        <w:rPr>
          <w:color w:val="545454"/>
        </w:rPr>
        <w:t> There are more funds as capital is contributed by no. of partners.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3. Balanced Decisions – </w:t>
      </w:r>
      <w:r w:rsidRPr="00F81ABC">
        <w:rPr>
          <w:color w:val="545454"/>
        </w:rPr>
        <w:t> As decisions are taken jointly by partners after consulting each other.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4. Sharing of Risks –</w:t>
      </w:r>
      <w:r w:rsidRPr="00F81ABC">
        <w:rPr>
          <w:color w:val="545454"/>
        </w:rPr>
        <w:t> In it, risk get distributed among partners which reduces anxiety, burden and stress on individual partner.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5. Secrecy –</w:t>
      </w:r>
      <w:r w:rsidRPr="00F81ABC">
        <w:rPr>
          <w:color w:val="545454"/>
        </w:rPr>
        <w:t> Secrecy can be easily maintained about business affairs as they are not required to publish their accounts or to file any report to the govt.</w:t>
      </w:r>
    </w:p>
    <w:p w:rsidR="00777AEA" w:rsidRPr="00F81ABC" w:rsidRDefault="00777AEA" w:rsidP="007A4DED">
      <w:pPr>
        <w:rPr>
          <w:rStyle w:val="Strong"/>
          <w:rFonts w:ascii="Helvetica" w:hAnsi="Helvetica"/>
          <w:color w:val="545454"/>
          <w:bdr w:val="none" w:sz="0" w:space="0" w:color="auto" w:frame="1"/>
        </w:rPr>
      </w:pPr>
    </w:p>
    <w:p w:rsidR="001E674D" w:rsidRPr="00F81ABC" w:rsidRDefault="001E674D" w:rsidP="007A4DED">
      <w:r w:rsidRPr="00F81ABC">
        <w:rPr>
          <w:rStyle w:val="Strong"/>
          <w:rFonts w:ascii="Helvetica" w:hAnsi="Helvetica"/>
          <w:color w:val="FF0000"/>
          <w:bdr w:val="none" w:sz="0" w:space="0" w:color="auto" w:frame="1"/>
        </w:rPr>
        <w:t>LIMITATIONS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1. Limited resources –</w:t>
      </w:r>
      <w:r w:rsidRPr="00F81ABC">
        <w:rPr>
          <w:color w:val="545454"/>
        </w:rPr>
        <w:t> There is a restriction on the number of partners and hence capital contributed by them is also limited.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2. Unlimited liability-</w:t>
      </w:r>
      <w:r w:rsidRPr="00F81ABC">
        <w:rPr>
          <w:color w:val="545454"/>
        </w:rPr>
        <w:t> The liability of partners is unlimited and they are liable individually as well as jointly. It may prove to be a big drawback for those partners who have greater personal wealth. They will have to repay the entire debt in case the other partners are unable to do so.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lastRenderedPageBreak/>
        <w:t>3. Lack of continuity –</w:t>
      </w:r>
      <w:r w:rsidRPr="00F81ABC">
        <w:rPr>
          <w:color w:val="545454"/>
        </w:rPr>
        <w:t> Partnership comes to an end with the death, retirement, insolvency or lunacy of any of its partner.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4. Lack of public confidence –</w:t>
      </w:r>
      <w:r w:rsidRPr="00F81ABC">
        <w:rPr>
          <w:color w:val="545454"/>
        </w:rPr>
        <w:t> Partnership firms are not required to publish their reports and accounts. Thus they lack public confidence.</w:t>
      </w:r>
    </w:p>
    <w:p w:rsidR="00777AEA" w:rsidRPr="00F81ABC" w:rsidRDefault="00777AEA" w:rsidP="007A4DED">
      <w:pPr>
        <w:rPr>
          <w:rStyle w:val="Strong"/>
          <w:rFonts w:ascii="Helvetica" w:hAnsi="Helvetica"/>
          <w:color w:val="545454"/>
          <w:bdr w:val="none" w:sz="0" w:space="0" w:color="auto" w:frame="1"/>
        </w:rPr>
      </w:pPr>
    </w:p>
    <w:p w:rsidR="001E674D" w:rsidRPr="00F81ABC" w:rsidRDefault="001E674D" w:rsidP="007A4DED">
      <w:r w:rsidRPr="00F81ABC">
        <w:rPr>
          <w:rStyle w:val="Strong"/>
          <w:rFonts w:ascii="Helvetica" w:hAnsi="Helvetica"/>
          <w:color w:val="FF0000"/>
          <w:bdr w:val="none" w:sz="0" w:space="0" w:color="auto" w:frame="1"/>
        </w:rPr>
        <w:t>TYPES OF PARTNERS</w:t>
      </w:r>
    </w:p>
    <w:p w:rsidR="001E674D" w:rsidRPr="004F7905" w:rsidRDefault="001E674D" w:rsidP="007A4DED">
      <w:pPr>
        <w:rPr>
          <w:color w:val="545454"/>
        </w:rPr>
      </w:pP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1. General / Active Partner –</w:t>
      </w:r>
      <w:r w:rsidRPr="00F81ABC">
        <w:rPr>
          <w:color w:val="545454"/>
        </w:rPr>
        <w:t> Such a partner takes active part in the management of the firm.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2. Sleeping or Dormant Partner –</w:t>
      </w:r>
      <w:r w:rsidRPr="00F81ABC">
        <w:rPr>
          <w:color w:val="545454"/>
        </w:rPr>
        <w:t> He does not take active part in the management of the firm. Though he invested money, shares profit &amp; Loss and unlimited liability.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3. Secret Partner –</w:t>
      </w:r>
      <w:r w:rsidRPr="00F81ABC">
        <w:rPr>
          <w:color w:val="545454"/>
        </w:rPr>
        <w:t> He participates in business secretly without disclosing his association with the firm to general public. His liability is also unlimited.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4. Nominal Partner –</w:t>
      </w:r>
      <w:r w:rsidRPr="00F81ABC">
        <w:rPr>
          <w:color w:val="545454"/>
        </w:rPr>
        <w:t> Such a partner only gives his name and goodwill to the firm. He neither invests money nor takes profit. But his liability is unlimited.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5. Partner by Estoppels –</w:t>
      </w:r>
      <w:r w:rsidRPr="00F81ABC">
        <w:rPr>
          <w:color w:val="545454"/>
        </w:rPr>
        <w:t> He is the one who by his words or conduct gives impression to the outside world that he is a partners of the firm whereas actually he is not. His liability is unlimited towards the third party who has entered into dealing with firm on the basis of his pretensions.</w:t>
      </w:r>
      <w:r w:rsidRPr="00F81ABC">
        <w:rPr>
          <w:color w:val="545454"/>
        </w:rPr>
        <w:br/>
      </w:r>
      <w:r w:rsidRPr="00F81ABC">
        <w:rPr>
          <w:rStyle w:val="Strong"/>
          <w:rFonts w:ascii="Helvetica" w:hAnsi="Helvetica"/>
          <w:color w:val="545454"/>
          <w:bdr w:val="none" w:sz="0" w:space="0" w:color="auto" w:frame="1"/>
        </w:rPr>
        <w:t>6. Partner by holding out –</w:t>
      </w:r>
      <w:r w:rsidRPr="00F81ABC">
        <w:rPr>
          <w:color w:val="545454"/>
        </w:rPr>
        <w:t> He is the one who is falsely declared partner of the firm whereas actually he is not. And even after becoming aware of it, he-does not deny it. His liability is unlimited towards the party who has deal with firm on the basis of this declaration.</w:t>
      </w:r>
    </w:p>
    <w:p w:rsidR="001E674D" w:rsidRPr="00F81ABC" w:rsidRDefault="001E674D" w:rsidP="007A4DED">
      <w:pPr>
        <w:rPr>
          <w:rFonts w:ascii="Times New Roman" w:eastAsia="Times New Roman" w:hAnsi="Times New Roman"/>
        </w:rPr>
      </w:pPr>
      <w:r w:rsidRPr="00F81ABC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338910BC" wp14:editId="0C8BF269">
                <wp:extent cx="5943600" cy="4445"/>
                <wp:effectExtent l="0" t="31750" r="0" b="3683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DCD28" id="Rectangle 2" o:spid="_x0000_s1026" style="width:468pt;height: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" fillcolor="#545454" stroked="f">
                <w10:anchorlock/>
              </v:rect>
            </w:pict>
          </mc:Fallback>
        </mc:AlternateContent>
      </w:r>
    </w:p>
    <w:p w:rsidR="001E674D" w:rsidRPr="00F81ABC" w:rsidRDefault="001E674D" w:rsidP="007A4DED">
      <w:r w:rsidRPr="00F81ABC">
        <w:rPr>
          <w:rStyle w:val="Strong"/>
          <w:rFonts w:ascii="Helvetica" w:hAnsi="Helvetica"/>
          <w:color w:val="FF0000"/>
          <w:bdr w:val="none" w:sz="0" w:space="0" w:color="auto" w:frame="1"/>
        </w:rPr>
        <w:t>PARTNERSHIP DEED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color w:val="545454"/>
        </w:rPr>
        <w:t>The written agreement on a stamped paper which specifies the terms and conditions of partnership is called the partnership deed.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color w:val="545454"/>
        </w:rPr>
        <w:t>It generally includes the following aspects –</w:t>
      </w:r>
      <w:r w:rsidRPr="00F81ABC">
        <w:rPr>
          <w:color w:val="545454"/>
        </w:rPr>
        <w:br/>
        <w:t>• Name of the firm</w:t>
      </w:r>
      <w:r w:rsidRPr="00F81ABC">
        <w:rPr>
          <w:color w:val="545454"/>
        </w:rPr>
        <w:br/>
        <w:t>• Location / Address of the firm</w:t>
      </w:r>
      <w:r w:rsidRPr="00F81ABC">
        <w:rPr>
          <w:color w:val="545454"/>
        </w:rPr>
        <w:br/>
        <w:t>• Duration of business.</w:t>
      </w:r>
      <w:r w:rsidRPr="00F81ABC">
        <w:rPr>
          <w:color w:val="545454"/>
        </w:rPr>
        <w:br/>
        <w:t>• Investment made by each partner.</w:t>
      </w:r>
      <w:r w:rsidRPr="00F81ABC">
        <w:rPr>
          <w:color w:val="545454"/>
        </w:rPr>
        <w:br/>
        <w:t>• Profit sharing ratio of the partners</w:t>
      </w:r>
      <w:r w:rsidRPr="00F81ABC">
        <w:rPr>
          <w:color w:val="545454"/>
        </w:rPr>
        <w:br/>
        <w:t>• Terms relating to salaries, drawing, interest on capital and interest on drawing of partners.</w:t>
      </w:r>
      <w:r w:rsidRPr="00F81ABC">
        <w:rPr>
          <w:color w:val="545454"/>
        </w:rPr>
        <w:br/>
        <w:t>• Duties &amp; obligations of partners.</w:t>
      </w:r>
      <w:r w:rsidRPr="00F81ABC">
        <w:rPr>
          <w:color w:val="545454"/>
        </w:rPr>
        <w:br/>
        <w:t>• Terms governing admission, retirement &amp; expulsion of a partner, preparation on of accounts     &amp; their auditing.</w:t>
      </w:r>
      <w:r w:rsidRPr="00F81ABC">
        <w:rPr>
          <w:color w:val="545454"/>
        </w:rPr>
        <w:br/>
        <w:t>• Method of solving dispute</w:t>
      </w:r>
    </w:p>
    <w:p w:rsidR="001E674D" w:rsidRPr="00F81ABC" w:rsidRDefault="001E674D" w:rsidP="007A4DED">
      <w:pPr>
        <w:rPr>
          <w:rFonts w:ascii="Times New Roman" w:eastAsia="Times New Roman" w:hAnsi="Times New Roman"/>
        </w:rPr>
      </w:pPr>
      <w:r w:rsidRPr="00F81ABC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2C53D4B7" wp14:editId="7EF0B512">
                <wp:extent cx="5943600" cy="4445"/>
                <wp:effectExtent l="0" t="31750" r="0" b="3683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28068" id="Rectangle 1" o:spid="_x0000_s1026" style="width:468pt;height: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" fillcolor="#545454" stroked="f">
                <w10:anchorlock/>
              </v:rect>
            </w:pict>
          </mc:Fallback>
        </mc:AlternateContent>
      </w:r>
    </w:p>
    <w:p w:rsidR="001E674D" w:rsidRPr="00F81ABC" w:rsidRDefault="001E674D" w:rsidP="007A4DED">
      <w:r w:rsidRPr="00F81ABC">
        <w:rPr>
          <w:rStyle w:val="Strong"/>
          <w:rFonts w:ascii="Helvetica" w:hAnsi="Helvetica"/>
          <w:color w:val="FF0000"/>
          <w:bdr w:val="none" w:sz="0" w:space="0" w:color="auto" w:frame="1"/>
        </w:rPr>
        <w:t>REGISTRATION OF PARTNERSHIP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color w:val="545454"/>
        </w:rPr>
        <w:t>Registration is not compulsory it is optional. But it is always beneficial to get the firm registered. The consequences of non-registration of a firm are as follows: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color w:val="545454"/>
        </w:rPr>
        <w:lastRenderedPageBreak/>
        <w:t>• A partner of an unregistered firm cannot file suit against the firm or the partner.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color w:val="545454"/>
        </w:rPr>
        <w:t>• The firm cannot file a suit against third party.</w:t>
      </w:r>
    </w:p>
    <w:p w:rsidR="001E674D" w:rsidRPr="00F81ABC" w:rsidRDefault="001E674D" w:rsidP="007A4DED">
      <w:pPr>
        <w:rPr>
          <w:color w:val="545454"/>
        </w:rPr>
      </w:pPr>
      <w:r w:rsidRPr="00F81ABC">
        <w:rPr>
          <w:color w:val="545454"/>
        </w:rPr>
        <w:t>• The firm cannot file a case against its partner.</w:t>
      </w:r>
    </w:p>
    <w:p w:rsidR="001E674D" w:rsidRPr="00F81ABC" w:rsidRDefault="001E674D" w:rsidP="007A4DED"/>
    <w:sectPr w:rsidR="001E674D" w:rsidRPr="00F81ABC" w:rsidSect="00250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EEC" w:rsidRDefault="00262EEC" w:rsidP="00AD7AB6">
      <w:pPr>
        <w:spacing w:after="0" w:line="240" w:lineRule="auto"/>
      </w:pPr>
      <w:r>
        <w:separator/>
      </w:r>
    </w:p>
  </w:endnote>
  <w:endnote w:type="continuationSeparator" w:id="0">
    <w:p w:rsidR="00262EEC" w:rsidRDefault="00262EEC" w:rsidP="00AD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1051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D7AB6" w:rsidRDefault="00AD7AB6" w:rsidP="000E34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D7AB6" w:rsidRDefault="00AD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8119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D7AB6" w:rsidRDefault="00AD7AB6" w:rsidP="000E346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AD7AB6" w:rsidRDefault="00AD7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7AB6" w:rsidRDefault="00AD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EEC" w:rsidRDefault="00262EEC" w:rsidP="00AD7AB6">
      <w:pPr>
        <w:spacing w:after="0" w:line="240" w:lineRule="auto"/>
      </w:pPr>
      <w:r>
        <w:separator/>
      </w:r>
    </w:p>
  </w:footnote>
  <w:footnote w:type="continuationSeparator" w:id="0">
    <w:p w:rsidR="00262EEC" w:rsidRDefault="00262EEC" w:rsidP="00AD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7AB6" w:rsidRDefault="00AD7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7AB6" w:rsidRDefault="00AD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7AB6" w:rsidRDefault="00AD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4D"/>
    <w:rsid w:val="000B51C1"/>
    <w:rsid w:val="000C24E9"/>
    <w:rsid w:val="00142639"/>
    <w:rsid w:val="001E674D"/>
    <w:rsid w:val="0024592D"/>
    <w:rsid w:val="00250A02"/>
    <w:rsid w:val="00262EEC"/>
    <w:rsid w:val="00324905"/>
    <w:rsid w:val="00394782"/>
    <w:rsid w:val="003D68B6"/>
    <w:rsid w:val="003E6D94"/>
    <w:rsid w:val="004627C6"/>
    <w:rsid w:val="004F7905"/>
    <w:rsid w:val="00553D81"/>
    <w:rsid w:val="005B3053"/>
    <w:rsid w:val="006C7857"/>
    <w:rsid w:val="006E1F13"/>
    <w:rsid w:val="00777AEA"/>
    <w:rsid w:val="007A4DED"/>
    <w:rsid w:val="007E7560"/>
    <w:rsid w:val="00910857"/>
    <w:rsid w:val="00AB44E7"/>
    <w:rsid w:val="00AD7AB6"/>
    <w:rsid w:val="00B27603"/>
    <w:rsid w:val="00B3461B"/>
    <w:rsid w:val="00B6376A"/>
    <w:rsid w:val="00C26765"/>
    <w:rsid w:val="00C26F4B"/>
    <w:rsid w:val="00DA14CE"/>
    <w:rsid w:val="00DB0080"/>
    <w:rsid w:val="00DC2C75"/>
    <w:rsid w:val="00F81ABC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0F8D4B-185F-884F-9849-9AABF690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B6"/>
  </w:style>
  <w:style w:type="paragraph" w:styleId="Footer">
    <w:name w:val="footer"/>
    <w:basedOn w:val="Normal"/>
    <w:link w:val="FooterChar"/>
    <w:uiPriority w:val="99"/>
    <w:unhideWhenUsed/>
    <w:rsid w:val="00AD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B6"/>
  </w:style>
  <w:style w:type="character" w:styleId="PageNumber">
    <w:name w:val="page number"/>
    <w:basedOn w:val="DefaultParagraphFont"/>
    <w:uiPriority w:val="99"/>
    <w:semiHidden/>
    <w:unhideWhenUsed/>
    <w:rsid w:val="00AD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deka.sangeeta090@gmail.com</dc:creator>
  <cp:keywords/>
  <dc:description/>
  <cp:lastModifiedBy>deka.sangeeta090@gmail.com</cp:lastModifiedBy>
  <cp:revision>2</cp:revision>
  <dcterms:created xsi:type="dcterms:W3CDTF">2020-08-26T03:42:00Z</dcterms:created>
  <dcterms:modified xsi:type="dcterms:W3CDTF">2020-08-26T03:42:00Z</dcterms:modified>
</cp:coreProperties>
</file>