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1AAF" w14:textId="4FD7E7ED" w:rsidR="00E632FA" w:rsidRDefault="00156253">
      <w:pPr>
        <w:pStyle w:val="Heading4"/>
        <w:shd w:val="clear" w:color="auto" w:fill="FFFFFF"/>
        <w:spacing w:before="0" w:after="0"/>
        <w:textAlignment w:val="baseline"/>
        <w:rPr>
          <w:rFonts w:ascii="Arial" w:eastAsia="Times New Roman" w:hAnsi="Arial" w:cs="Arial"/>
          <w:color w:val="202020"/>
          <w:sz w:val="24"/>
          <w:szCs w:val="24"/>
        </w:rPr>
      </w:pPr>
      <w:r>
        <w:rPr>
          <w:rFonts w:ascii="Arial" w:eastAsia="Times New Roman" w:hAnsi="Arial" w:cs="Arial"/>
          <w:color w:val="202020"/>
        </w:rPr>
        <w:t>Airline allowance</w:t>
      </w:r>
    </w:p>
    <w:p w14:paraId="494874EE" w14:textId="77777777" w:rsidR="00E632FA" w:rsidRDefault="00E632FA" w:rsidP="00E632FA">
      <w:pPr>
        <w:numPr>
          <w:ilvl w:val="0"/>
          <w:numId w:val="15"/>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Checked baggage allowance is applicable only on Air India operated flights and not on Air India Express ,Alliance Air or any other Code Share flights.</w:t>
      </w:r>
    </w:p>
    <w:p w14:paraId="7BBAA1A1" w14:textId="77777777" w:rsidR="00E632FA" w:rsidRDefault="00E632FA" w:rsidP="00E632FA">
      <w:pPr>
        <w:numPr>
          <w:ilvl w:val="0"/>
          <w:numId w:val="15"/>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Passenger travelling on Air India domestic sector and connecting to Air India International sector or vice versa on the same ticket, the Free Baggage Allowance of International sector will be applicable.</w:t>
      </w:r>
    </w:p>
    <w:p w14:paraId="41D78F28" w14:textId="77777777" w:rsidR="00E632FA" w:rsidRDefault="00E632FA" w:rsidP="00E632FA">
      <w:pPr>
        <w:numPr>
          <w:ilvl w:val="0"/>
          <w:numId w:val="15"/>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Gold Member of Star Alliance would continue to be permitted an additional 20Kgs of baggage allowance in Economy Class</w:t>
      </w:r>
    </w:p>
    <w:p w14:paraId="059BBA24" w14:textId="77777777" w:rsidR="00E632FA" w:rsidRDefault="00E632FA" w:rsidP="00E632FA">
      <w:pPr>
        <w:numPr>
          <w:ilvl w:val="0"/>
          <w:numId w:val="15"/>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Members of Premium Club and Flying Returns members would continue to be permitted additional baggage, as notified from time to time, over the same.</w:t>
      </w:r>
    </w:p>
    <w:p w14:paraId="4240AAEE" w14:textId="77777777" w:rsidR="00E632FA" w:rsidRDefault="00E632FA" w:rsidP="00E632FA">
      <w:pPr>
        <w:numPr>
          <w:ilvl w:val="0"/>
          <w:numId w:val="15"/>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Infants will be entitled to 1 collapsible stroller/carrycot/infant car seat.</w:t>
      </w:r>
    </w:p>
    <w:p w14:paraId="45EA3A9C" w14:textId="77777777" w:rsidR="00E632FA" w:rsidRDefault="00E632FA" w:rsidP="00E632FA">
      <w:pPr>
        <w:numPr>
          <w:ilvl w:val="0"/>
          <w:numId w:val="15"/>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maximum weight permissible for a single piece of baggage is 32 kgs. This rule is applicable on the entire Air India network.</w:t>
      </w:r>
    </w:p>
    <w:p w14:paraId="45D75DD2" w14:textId="77777777" w:rsidR="00E632FA" w:rsidRDefault="00E632FA" w:rsidP="00E632FA">
      <w:pPr>
        <w:numPr>
          <w:ilvl w:val="0"/>
          <w:numId w:val="15"/>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Passengers dependent on a wheelchair travelling with a fully collapsible wheelchair to be stored in the aircraft hold retrievable at the Boarding Gate would be entitled an additional baggage allowance upto 15kgs (only for the weight of the wheelchair), free of charge as per DGCA guidelines. No other item can be clubbed with the weight of wheelchair for free baggage</w:t>
      </w:r>
    </w:p>
    <w:p w14:paraId="72371162" w14:textId="77777777" w:rsidR="00E632FA" w:rsidRDefault="00E632FA">
      <w:pPr>
        <w:pStyle w:val="Heading3"/>
        <w:shd w:val="clear" w:color="auto" w:fill="FFFFFF"/>
        <w:spacing w:before="0" w:after="0"/>
        <w:textAlignment w:val="baseline"/>
        <w:rPr>
          <w:rFonts w:ascii="Arial" w:eastAsia="Times New Roman" w:hAnsi="Arial" w:cs="Arial"/>
          <w:color w:val="C32026"/>
          <w:sz w:val="29"/>
          <w:szCs w:val="29"/>
        </w:rPr>
      </w:pPr>
      <w:r>
        <w:rPr>
          <w:rFonts w:ascii="Arial" w:eastAsia="Times New Roman" w:hAnsi="Arial" w:cs="Arial"/>
          <w:color w:val="C32026"/>
          <w:sz w:val="29"/>
          <w:szCs w:val="29"/>
        </w:rPr>
        <w:t>International</w:t>
      </w:r>
    </w:p>
    <w:p w14:paraId="45A2E379" w14:textId="77777777" w:rsidR="00E632FA" w:rsidRDefault="00E632FA" w:rsidP="00E632FA">
      <w:pPr>
        <w:numPr>
          <w:ilvl w:val="0"/>
          <w:numId w:val="16"/>
        </w:numPr>
        <w:shd w:val="clear" w:color="auto" w:fill="FFFFFF"/>
        <w:spacing w:after="0" w:line="240" w:lineRule="auto"/>
        <w:ind w:left="0"/>
        <w:textAlignment w:val="baseline"/>
        <w:rPr>
          <w:rFonts w:ascii="Arial" w:eastAsia="Times New Roman" w:hAnsi="Arial" w:cs="Arial"/>
          <w:color w:val="555555"/>
          <w:sz w:val="22"/>
          <w:szCs w:val="22"/>
        </w:rPr>
      </w:pPr>
      <w:hyperlink r:id="rId7" w:history="1">
        <w:r>
          <w:rPr>
            <w:rStyle w:val="Hyperlink"/>
            <w:rFonts w:ascii="Arial" w:eastAsia="Times New Roman" w:hAnsi="Arial" w:cs="Arial"/>
            <w:color w:val="555555"/>
            <w:sz w:val="22"/>
            <w:szCs w:val="22"/>
          </w:rPr>
          <w:t>Travel to and from Australia &amp; Far east - South East Asia</w:t>
        </w:r>
      </w:hyperlink>
    </w:p>
    <w:p w14:paraId="14FD7100" w14:textId="77777777" w:rsidR="00E632FA" w:rsidRDefault="00E632FA" w:rsidP="00E632FA">
      <w:pPr>
        <w:numPr>
          <w:ilvl w:val="0"/>
          <w:numId w:val="16"/>
        </w:numPr>
        <w:shd w:val="clear" w:color="auto" w:fill="FFFFFF"/>
        <w:spacing w:after="0" w:line="240" w:lineRule="auto"/>
        <w:ind w:left="0"/>
        <w:textAlignment w:val="baseline"/>
        <w:rPr>
          <w:rFonts w:ascii="Arial" w:eastAsia="Times New Roman" w:hAnsi="Arial" w:cs="Arial"/>
          <w:color w:val="555555"/>
          <w:sz w:val="22"/>
          <w:szCs w:val="22"/>
        </w:rPr>
      </w:pPr>
      <w:hyperlink r:id="rId8" w:history="1">
        <w:r>
          <w:rPr>
            <w:rStyle w:val="Hyperlink"/>
            <w:rFonts w:ascii="Arial" w:eastAsia="Times New Roman" w:hAnsi="Arial" w:cs="Arial"/>
            <w:color w:val="555555"/>
            <w:sz w:val="22"/>
            <w:szCs w:val="22"/>
          </w:rPr>
          <w:t>Travel to and from USA/Canada</w:t>
        </w:r>
      </w:hyperlink>
    </w:p>
    <w:p w14:paraId="59E4D0E2" w14:textId="77777777" w:rsidR="00E632FA" w:rsidRDefault="00E632FA" w:rsidP="00E632FA">
      <w:pPr>
        <w:numPr>
          <w:ilvl w:val="0"/>
          <w:numId w:val="16"/>
        </w:numPr>
        <w:shd w:val="clear" w:color="auto" w:fill="FFFFFF"/>
        <w:spacing w:after="0" w:line="240" w:lineRule="auto"/>
        <w:ind w:left="0"/>
        <w:textAlignment w:val="baseline"/>
        <w:rPr>
          <w:rFonts w:ascii="Arial" w:eastAsia="Times New Roman" w:hAnsi="Arial" w:cs="Arial"/>
          <w:color w:val="555555"/>
          <w:sz w:val="22"/>
          <w:szCs w:val="22"/>
        </w:rPr>
      </w:pPr>
      <w:hyperlink r:id="rId9" w:history="1">
        <w:r>
          <w:rPr>
            <w:rStyle w:val="Hyperlink"/>
            <w:rFonts w:ascii="Arial" w:eastAsia="Times New Roman" w:hAnsi="Arial" w:cs="Arial"/>
            <w:color w:val="555555"/>
            <w:sz w:val="22"/>
            <w:szCs w:val="22"/>
          </w:rPr>
          <w:t>Travel to and from Europe / UK / Israel</w:t>
        </w:r>
      </w:hyperlink>
    </w:p>
    <w:p w14:paraId="3A2E5DAC" w14:textId="77777777" w:rsidR="00E632FA" w:rsidRDefault="00E632FA" w:rsidP="00E632FA">
      <w:pPr>
        <w:numPr>
          <w:ilvl w:val="0"/>
          <w:numId w:val="16"/>
        </w:numPr>
        <w:shd w:val="clear" w:color="auto" w:fill="FFFFFF"/>
        <w:spacing w:after="0" w:line="240" w:lineRule="auto"/>
        <w:ind w:left="0"/>
        <w:textAlignment w:val="baseline"/>
        <w:rPr>
          <w:rFonts w:ascii="Arial" w:eastAsia="Times New Roman" w:hAnsi="Arial" w:cs="Arial"/>
          <w:color w:val="555555"/>
          <w:sz w:val="22"/>
          <w:szCs w:val="22"/>
        </w:rPr>
      </w:pPr>
      <w:hyperlink r:id="rId10" w:history="1">
        <w:r>
          <w:rPr>
            <w:rStyle w:val="Hyperlink"/>
            <w:rFonts w:ascii="Arial" w:eastAsia="Times New Roman" w:hAnsi="Arial" w:cs="Arial"/>
            <w:color w:val="555555"/>
            <w:sz w:val="22"/>
            <w:szCs w:val="22"/>
          </w:rPr>
          <w:t>Travel to and from Gulf and Middle East</w:t>
        </w:r>
      </w:hyperlink>
    </w:p>
    <w:p w14:paraId="1FCC54B8" w14:textId="77777777" w:rsidR="00E632FA" w:rsidRDefault="00E632FA" w:rsidP="00E632FA">
      <w:pPr>
        <w:numPr>
          <w:ilvl w:val="0"/>
          <w:numId w:val="16"/>
        </w:numPr>
        <w:shd w:val="clear" w:color="auto" w:fill="FFFFFF"/>
        <w:spacing w:after="0" w:line="240" w:lineRule="auto"/>
        <w:ind w:left="0"/>
        <w:textAlignment w:val="baseline"/>
        <w:rPr>
          <w:rFonts w:ascii="Arial" w:eastAsia="Times New Roman" w:hAnsi="Arial" w:cs="Arial"/>
          <w:color w:val="555555"/>
          <w:sz w:val="22"/>
          <w:szCs w:val="22"/>
        </w:rPr>
      </w:pPr>
      <w:hyperlink r:id="rId11" w:history="1">
        <w:r>
          <w:rPr>
            <w:rStyle w:val="Hyperlink"/>
            <w:rFonts w:ascii="Arial" w:eastAsia="Times New Roman" w:hAnsi="Arial" w:cs="Arial"/>
            <w:color w:val="555555"/>
            <w:sz w:val="22"/>
            <w:szCs w:val="22"/>
          </w:rPr>
          <w:t>Travel to and from Saudi Arabia</w:t>
        </w:r>
      </w:hyperlink>
    </w:p>
    <w:p w14:paraId="7CDAEA63" w14:textId="77777777" w:rsidR="00E632FA" w:rsidRDefault="00E632FA" w:rsidP="00E632FA">
      <w:pPr>
        <w:numPr>
          <w:ilvl w:val="0"/>
          <w:numId w:val="16"/>
        </w:numPr>
        <w:shd w:val="clear" w:color="auto" w:fill="FFFFFF"/>
        <w:spacing w:after="0" w:line="240" w:lineRule="auto"/>
        <w:ind w:left="0"/>
        <w:textAlignment w:val="baseline"/>
        <w:rPr>
          <w:rFonts w:ascii="Arial" w:eastAsia="Times New Roman" w:hAnsi="Arial" w:cs="Arial"/>
          <w:color w:val="555555"/>
          <w:sz w:val="22"/>
          <w:szCs w:val="22"/>
        </w:rPr>
      </w:pPr>
      <w:hyperlink r:id="rId12" w:history="1">
        <w:r>
          <w:rPr>
            <w:rStyle w:val="Hyperlink"/>
            <w:rFonts w:ascii="Arial" w:eastAsia="Times New Roman" w:hAnsi="Arial" w:cs="Arial"/>
            <w:color w:val="555555"/>
            <w:sz w:val="22"/>
            <w:szCs w:val="22"/>
          </w:rPr>
          <w:t>Travel to and from SAARC Countries</w:t>
        </w:r>
      </w:hyperlink>
    </w:p>
    <w:p w14:paraId="755EC61B" w14:textId="77777777" w:rsidR="00E632FA" w:rsidRDefault="00E632FA" w:rsidP="00E632FA">
      <w:pPr>
        <w:numPr>
          <w:ilvl w:val="0"/>
          <w:numId w:val="16"/>
        </w:numPr>
        <w:shd w:val="clear" w:color="auto" w:fill="FFFFFF"/>
        <w:spacing w:after="0" w:line="240" w:lineRule="auto"/>
        <w:ind w:left="0"/>
        <w:textAlignment w:val="baseline"/>
        <w:rPr>
          <w:rFonts w:ascii="Arial" w:eastAsia="Times New Roman" w:hAnsi="Arial" w:cs="Arial"/>
          <w:color w:val="555555"/>
          <w:sz w:val="22"/>
          <w:szCs w:val="22"/>
        </w:rPr>
      </w:pPr>
      <w:hyperlink r:id="rId13" w:history="1">
        <w:r>
          <w:rPr>
            <w:rStyle w:val="Hyperlink"/>
            <w:rFonts w:ascii="Arial" w:eastAsia="Times New Roman" w:hAnsi="Arial" w:cs="Arial"/>
            <w:color w:val="555555"/>
            <w:sz w:val="22"/>
            <w:szCs w:val="22"/>
          </w:rPr>
          <w:t>Travel to and from Africa</w:t>
        </w:r>
      </w:hyperlink>
    </w:p>
    <w:p w14:paraId="4FE2FA9C" w14:textId="77777777" w:rsidR="00E632FA" w:rsidRDefault="00E632FA">
      <w:pPr>
        <w:pStyle w:val="Heading4"/>
        <w:shd w:val="clear" w:color="auto" w:fill="FFFFFF"/>
        <w:spacing w:before="0" w:after="0"/>
        <w:textAlignment w:val="baseline"/>
        <w:rPr>
          <w:rFonts w:ascii="Arial" w:eastAsia="Times New Roman" w:hAnsi="Arial" w:cs="Arial"/>
          <w:color w:val="202020"/>
          <w:sz w:val="24"/>
          <w:szCs w:val="24"/>
        </w:rPr>
      </w:pPr>
      <w:r>
        <w:rPr>
          <w:rFonts w:ascii="Arial" w:eastAsia="Times New Roman" w:hAnsi="Arial" w:cs="Arial"/>
          <w:color w:val="202020"/>
        </w:rPr>
        <w:t>Note</w:t>
      </w:r>
    </w:p>
    <w:p w14:paraId="51B515CD" w14:textId="77777777" w:rsidR="00E632FA" w:rsidRDefault="00E632FA" w:rsidP="00E632FA">
      <w:pPr>
        <w:numPr>
          <w:ilvl w:val="0"/>
          <w:numId w:val="17"/>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Infants in all classes would be eligible for baggage allowance of 1 Pc. - 10 kgs.</w:t>
      </w:r>
    </w:p>
    <w:p w14:paraId="2B123F3A" w14:textId="77777777" w:rsidR="00E632FA" w:rsidRDefault="00E632FA" w:rsidP="00E632FA">
      <w:pPr>
        <w:numPr>
          <w:ilvl w:val="0"/>
          <w:numId w:val="17"/>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maximum weight permissible for a single piece of baggage is 32 kgs. This rule is applicable on the entire Air India network.</w:t>
      </w:r>
    </w:p>
    <w:p w14:paraId="7610612B" w14:textId="77777777" w:rsidR="00E632FA" w:rsidRDefault="00E632FA" w:rsidP="00E632FA">
      <w:pPr>
        <w:numPr>
          <w:ilvl w:val="0"/>
          <w:numId w:val="17"/>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For tickets issued effective 01st April 2019 the free baggage allowance for travel In Economy Class between India to Newark(EWR) is 1 Piece/23 Kgs.</w:t>
      </w:r>
    </w:p>
    <w:p w14:paraId="6D6CAB4D" w14:textId="77777777" w:rsidR="00E632FA" w:rsidRDefault="00E632FA" w:rsidP="00E632FA">
      <w:pPr>
        <w:numPr>
          <w:ilvl w:val="0"/>
          <w:numId w:val="17"/>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baggage allowance is applicable on AirIndia operated flights only and not on code share flights.</w:t>
      </w:r>
    </w:p>
    <w:p w14:paraId="7CF48C66" w14:textId="77777777" w:rsidR="00E632FA" w:rsidRDefault="00E632FA">
      <w:pPr>
        <w:pStyle w:val="Heading3"/>
        <w:shd w:val="clear" w:color="auto" w:fill="FFFFFF"/>
        <w:spacing w:before="0" w:after="0"/>
        <w:textAlignment w:val="baseline"/>
        <w:rPr>
          <w:rFonts w:ascii="Arial" w:eastAsia="Times New Roman" w:hAnsi="Arial" w:cs="Arial"/>
          <w:color w:val="C32026"/>
          <w:sz w:val="29"/>
          <w:szCs w:val="29"/>
        </w:rPr>
      </w:pPr>
      <w:r>
        <w:rPr>
          <w:rFonts w:ascii="Arial" w:eastAsia="Times New Roman" w:hAnsi="Arial" w:cs="Arial"/>
          <w:color w:val="C32026"/>
          <w:sz w:val="29"/>
          <w:szCs w:val="29"/>
        </w:rPr>
        <w:t>Weight Concept</w:t>
      </w:r>
    </w:p>
    <w:p w14:paraId="4CBB26C1" w14:textId="77777777" w:rsidR="00E632FA" w:rsidRDefault="00E632FA">
      <w:pPr>
        <w:pStyle w:val="Heading4"/>
        <w:shd w:val="clear" w:color="auto" w:fill="FFFFFF"/>
        <w:spacing w:before="0" w:after="0"/>
        <w:textAlignment w:val="baseline"/>
        <w:rPr>
          <w:rFonts w:ascii="Arial" w:eastAsia="Times New Roman" w:hAnsi="Arial" w:cs="Arial"/>
          <w:color w:val="202020"/>
          <w:sz w:val="24"/>
          <w:szCs w:val="24"/>
        </w:rPr>
      </w:pPr>
      <w:r>
        <w:rPr>
          <w:rFonts w:ascii="Arial" w:eastAsia="Times New Roman" w:hAnsi="Arial" w:cs="Arial"/>
          <w:color w:val="202020"/>
        </w:rPr>
        <w:t>Baggage Dimensions for First and Business</w:t>
      </w:r>
    </w:p>
    <w:p w14:paraId="42CAA423" w14:textId="77777777" w:rsidR="00E632FA" w:rsidRDefault="00E632FA" w:rsidP="00E632FA">
      <w:pPr>
        <w:numPr>
          <w:ilvl w:val="0"/>
          <w:numId w:val="18"/>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sum of the 3 dimensions (length + breadth + height) of each piece must not exceed 62 inches or 158 centimetres for each piece.</w:t>
      </w:r>
    </w:p>
    <w:p w14:paraId="7307AD60" w14:textId="77777777" w:rsidR="00E632FA" w:rsidRDefault="00E632FA" w:rsidP="00E632FA">
      <w:pPr>
        <w:numPr>
          <w:ilvl w:val="0"/>
          <w:numId w:val="18"/>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maximum weight permissible for a single piece of baggage is 32 kgs. or 70 pounds.</w:t>
      </w:r>
    </w:p>
    <w:p w14:paraId="089333D7" w14:textId="77777777" w:rsidR="00E632FA" w:rsidRDefault="00E632FA">
      <w:pPr>
        <w:pStyle w:val="Heading4"/>
        <w:shd w:val="clear" w:color="auto" w:fill="FFFFFF"/>
        <w:spacing w:before="0" w:after="0"/>
        <w:textAlignment w:val="baseline"/>
        <w:rPr>
          <w:rFonts w:ascii="Arial" w:eastAsia="Times New Roman" w:hAnsi="Arial" w:cs="Arial"/>
          <w:color w:val="202020"/>
          <w:sz w:val="24"/>
          <w:szCs w:val="24"/>
        </w:rPr>
      </w:pPr>
      <w:r>
        <w:rPr>
          <w:rFonts w:ascii="Arial" w:eastAsia="Times New Roman" w:hAnsi="Arial" w:cs="Arial"/>
          <w:color w:val="202020"/>
        </w:rPr>
        <w:t>Baggage Dimensions for Economy</w:t>
      </w:r>
    </w:p>
    <w:p w14:paraId="12386B3E" w14:textId="77777777" w:rsidR="00E632FA" w:rsidRDefault="00E632FA" w:rsidP="00E632FA">
      <w:pPr>
        <w:numPr>
          <w:ilvl w:val="0"/>
          <w:numId w:val="19"/>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For Economy passengers with two pieces of luggage, the total combined dimensions (length + breadth + height) of both pieces should not exceed 273cm (107 inches). Also the linear dimension of each piece should not exceed 62 inches.</w:t>
      </w:r>
    </w:p>
    <w:p w14:paraId="1976DC7A" w14:textId="77777777" w:rsidR="00E632FA" w:rsidRDefault="00E632FA" w:rsidP="00E632FA">
      <w:pPr>
        <w:numPr>
          <w:ilvl w:val="0"/>
          <w:numId w:val="19"/>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weight of each bag must not exceed 23 Kgs or 50 pounds.</w:t>
      </w:r>
    </w:p>
    <w:p w14:paraId="7FF4FB93" w14:textId="77777777" w:rsidR="00E632FA" w:rsidRDefault="00E632FA">
      <w:pPr>
        <w:pStyle w:val="Heading3"/>
        <w:shd w:val="clear" w:color="auto" w:fill="FFFFFF"/>
        <w:spacing w:before="0" w:after="0"/>
        <w:textAlignment w:val="baseline"/>
        <w:rPr>
          <w:rFonts w:ascii="Arial" w:eastAsia="Times New Roman" w:hAnsi="Arial" w:cs="Arial"/>
          <w:color w:val="C32026"/>
          <w:sz w:val="29"/>
          <w:szCs w:val="29"/>
        </w:rPr>
      </w:pPr>
      <w:r>
        <w:rPr>
          <w:rFonts w:ascii="Arial" w:eastAsia="Times New Roman" w:hAnsi="Arial" w:cs="Arial"/>
          <w:color w:val="C32026"/>
          <w:sz w:val="29"/>
          <w:szCs w:val="29"/>
        </w:rPr>
        <w:lastRenderedPageBreak/>
        <w:t>Piece Concept</w:t>
      </w:r>
    </w:p>
    <w:p w14:paraId="74642CA3" w14:textId="77777777" w:rsidR="00E632FA" w:rsidRDefault="00E632FA">
      <w:pPr>
        <w:pStyle w:val="Heading4"/>
        <w:shd w:val="clear" w:color="auto" w:fill="FFFFFF"/>
        <w:spacing w:before="0" w:after="0"/>
        <w:textAlignment w:val="baseline"/>
        <w:rPr>
          <w:rFonts w:ascii="Arial" w:eastAsia="Times New Roman" w:hAnsi="Arial" w:cs="Arial"/>
          <w:color w:val="202020"/>
          <w:sz w:val="24"/>
          <w:szCs w:val="24"/>
        </w:rPr>
      </w:pPr>
      <w:r>
        <w:rPr>
          <w:rFonts w:ascii="Arial" w:eastAsia="Times New Roman" w:hAnsi="Arial" w:cs="Arial"/>
          <w:color w:val="202020"/>
        </w:rPr>
        <w:t>Baggage Dimensions for First and Business</w:t>
      </w:r>
    </w:p>
    <w:p w14:paraId="42115B55" w14:textId="77777777" w:rsidR="00E632FA" w:rsidRDefault="00E632FA" w:rsidP="00E632FA">
      <w:pPr>
        <w:numPr>
          <w:ilvl w:val="0"/>
          <w:numId w:val="20"/>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sum of the 3 dimensions (length + breadth + height) must not exceed 62 inches or 158 centimetres for each piece.</w:t>
      </w:r>
    </w:p>
    <w:p w14:paraId="2EE997EF" w14:textId="77777777" w:rsidR="00E632FA" w:rsidRDefault="00E632FA" w:rsidP="00E632FA">
      <w:pPr>
        <w:numPr>
          <w:ilvl w:val="0"/>
          <w:numId w:val="20"/>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maximum weight permissible for a single piece of baggage is 32 kgs. or 70 pounds.</w:t>
      </w:r>
    </w:p>
    <w:p w14:paraId="52766D50" w14:textId="77777777" w:rsidR="00E632FA" w:rsidRDefault="00E632FA">
      <w:pPr>
        <w:pStyle w:val="Heading4"/>
        <w:shd w:val="clear" w:color="auto" w:fill="FFFFFF"/>
        <w:spacing w:before="0" w:after="0"/>
        <w:textAlignment w:val="baseline"/>
        <w:rPr>
          <w:rFonts w:ascii="Arial" w:eastAsia="Times New Roman" w:hAnsi="Arial" w:cs="Arial"/>
          <w:color w:val="202020"/>
          <w:sz w:val="24"/>
          <w:szCs w:val="24"/>
        </w:rPr>
      </w:pPr>
      <w:r>
        <w:rPr>
          <w:rFonts w:ascii="Arial" w:eastAsia="Times New Roman" w:hAnsi="Arial" w:cs="Arial"/>
          <w:color w:val="202020"/>
        </w:rPr>
        <w:t>Baggage Dimensions for Economy</w:t>
      </w:r>
    </w:p>
    <w:p w14:paraId="244C6676" w14:textId="77777777" w:rsidR="00E632FA" w:rsidRDefault="00E632FA" w:rsidP="00E632FA">
      <w:pPr>
        <w:numPr>
          <w:ilvl w:val="0"/>
          <w:numId w:val="21"/>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sum of the dimensions (length plus breadth plus height) of both the pieces when added together, must not exceed 107 inches. Also, the linear dimension of each piece should not exceed 62 inches.</w:t>
      </w:r>
    </w:p>
    <w:p w14:paraId="220392E3" w14:textId="77777777" w:rsidR="00E632FA" w:rsidRDefault="00E632FA" w:rsidP="00E632FA">
      <w:pPr>
        <w:numPr>
          <w:ilvl w:val="0"/>
          <w:numId w:val="21"/>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The weight of each bag must not exceed 23 Kgs or 50 pounds.</w:t>
      </w:r>
    </w:p>
    <w:p w14:paraId="7E26D605" w14:textId="77777777" w:rsidR="00E632FA" w:rsidRDefault="00E632FA">
      <w:pPr>
        <w:pStyle w:val="Heading4"/>
        <w:shd w:val="clear" w:color="auto" w:fill="FFFFFF"/>
        <w:spacing w:before="0" w:after="0"/>
        <w:textAlignment w:val="baseline"/>
        <w:rPr>
          <w:rFonts w:ascii="Arial" w:eastAsia="Times New Roman" w:hAnsi="Arial" w:cs="Arial"/>
          <w:color w:val="202020"/>
          <w:sz w:val="24"/>
          <w:szCs w:val="24"/>
        </w:rPr>
      </w:pPr>
      <w:r>
        <w:rPr>
          <w:rFonts w:ascii="Arial" w:eastAsia="Times New Roman" w:hAnsi="Arial" w:cs="Arial"/>
          <w:color w:val="202020"/>
        </w:rPr>
        <w:t>Additional Baggage Allowance on Air India for Flying Returns Members</w:t>
      </w:r>
    </w:p>
    <w:p w14:paraId="32ED6990" w14:textId="77777777" w:rsidR="00E632FA" w:rsidRDefault="00E632FA" w:rsidP="00E632FA">
      <w:pPr>
        <w:numPr>
          <w:ilvl w:val="0"/>
          <w:numId w:val="22"/>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On flights operated by Air India / Star Alliance member airline: Primary Active / Active Flying Returns members can enjoy additional baggage allowance as below</w:t>
      </w:r>
    </w:p>
    <w:p w14:paraId="58F79AF1" w14:textId="77777777" w:rsidR="00E632FA" w:rsidRDefault="00E632FA" w:rsidP="00E632FA">
      <w:pPr>
        <w:numPr>
          <w:ilvl w:val="0"/>
          <w:numId w:val="22"/>
        </w:numPr>
        <w:shd w:val="clear" w:color="auto" w:fill="FFFFFF"/>
        <w:spacing w:after="0" w:line="240" w:lineRule="auto"/>
        <w:ind w:left="0"/>
        <w:textAlignment w:val="baseline"/>
        <w:rPr>
          <w:rFonts w:ascii="Arial" w:eastAsia="Times New Roman" w:hAnsi="Arial" w:cs="Arial"/>
          <w:color w:val="555555"/>
          <w:sz w:val="22"/>
          <w:szCs w:val="22"/>
        </w:rPr>
      </w:pPr>
      <w:r>
        <w:rPr>
          <w:rFonts w:ascii="Arial" w:eastAsia="Times New Roman" w:hAnsi="Arial" w:cs="Arial"/>
          <w:color w:val="555555"/>
          <w:sz w:val="22"/>
          <w:szCs w:val="22"/>
        </w:rPr>
        <w:t>Additional Baggage Allowance based on Tier of Flying Returns members on Air India flights over and above what is standard or normally allowed depending on Cabin class for both types of flight, weight concept and piece concept sectors respectively.</w:t>
      </w:r>
    </w:p>
    <w:p w14:paraId="48258906" w14:textId="77777777" w:rsidR="0078517F" w:rsidRDefault="0078517F">
      <w:pPr>
        <w:pStyle w:val="z-TopofForm"/>
        <w:divId w:val="1896894993"/>
      </w:pPr>
      <w:r>
        <w:t>Top of Form</w:t>
      </w:r>
    </w:p>
    <w:p w14:paraId="63068E62" w14:textId="77777777" w:rsidR="0078517F" w:rsidRDefault="0078517F" w:rsidP="0078517F">
      <w:pPr>
        <w:numPr>
          <w:ilvl w:val="0"/>
          <w:numId w:val="23"/>
        </w:numPr>
        <w:spacing w:after="0" w:line="240" w:lineRule="auto"/>
        <w:ind w:left="0"/>
        <w:textAlignment w:val="baseline"/>
        <w:divId w:val="1662611626"/>
        <w:rPr>
          <w:rFonts w:ascii="Arial" w:eastAsia="Times New Roman" w:hAnsi="Arial" w:cs="Arial"/>
          <w:color w:val="555555"/>
          <w:sz w:val="22"/>
          <w:szCs w:val="22"/>
        </w:rPr>
      </w:pPr>
      <w:r>
        <w:rPr>
          <w:rFonts w:ascii="Arial" w:eastAsia="Times New Roman" w:hAnsi="Arial" w:cs="Arial"/>
          <w:color w:val="555555"/>
          <w:sz w:val="22"/>
          <w:szCs w:val="22"/>
        </w:rPr>
        <w:t>Additional baggage allowance is not available on-Air India flights operated with - ATR / CRJ aircraft, on Airline Partner's flights and on Air India code share flights (i.e. Air India marketed and operated by a Partner Airline OR Partner Airline marketed and operated by Air India).</w:t>
      </w:r>
    </w:p>
    <w:p w14:paraId="0D913253" w14:textId="77777777" w:rsidR="0078517F" w:rsidRDefault="0078517F" w:rsidP="0078517F">
      <w:pPr>
        <w:numPr>
          <w:ilvl w:val="0"/>
          <w:numId w:val="23"/>
        </w:numPr>
        <w:spacing w:after="0" w:line="240" w:lineRule="auto"/>
        <w:ind w:left="0"/>
        <w:textAlignment w:val="baseline"/>
        <w:divId w:val="1662611626"/>
        <w:rPr>
          <w:rFonts w:ascii="Arial" w:eastAsia="Times New Roman" w:hAnsi="Arial" w:cs="Arial"/>
          <w:color w:val="555555"/>
          <w:sz w:val="22"/>
          <w:szCs w:val="22"/>
        </w:rPr>
      </w:pPr>
      <w:r>
        <w:rPr>
          <w:rFonts w:ascii="Arial" w:eastAsia="Times New Roman" w:hAnsi="Arial" w:cs="Arial"/>
          <w:color w:val="555555"/>
          <w:sz w:val="22"/>
          <w:szCs w:val="22"/>
        </w:rPr>
        <w:t>Silver Edge Club (SEC) Members are eligible for additional baggage allowance on flights operated by Air India only, whereas Golden Edge Club (GEC) and The Maharajah Club (TMC) Members (corresponding to Star Gold) are eligible for additional baggage allowance on Star Alliance operated flights also.</w:t>
      </w:r>
    </w:p>
    <w:p w14:paraId="16446323" w14:textId="77777777" w:rsidR="0078517F" w:rsidRDefault="0078517F" w:rsidP="0078517F">
      <w:pPr>
        <w:numPr>
          <w:ilvl w:val="0"/>
          <w:numId w:val="23"/>
        </w:numPr>
        <w:spacing w:after="0" w:line="240" w:lineRule="auto"/>
        <w:ind w:left="0"/>
        <w:textAlignment w:val="baseline"/>
        <w:divId w:val="1662611626"/>
        <w:rPr>
          <w:rFonts w:ascii="Arial" w:eastAsia="Times New Roman" w:hAnsi="Arial" w:cs="Arial"/>
          <w:color w:val="555555"/>
          <w:sz w:val="22"/>
          <w:szCs w:val="22"/>
        </w:rPr>
      </w:pPr>
      <w:r>
        <w:rPr>
          <w:rFonts w:ascii="Arial" w:eastAsia="Times New Roman" w:hAnsi="Arial" w:cs="Arial"/>
          <w:color w:val="555555"/>
          <w:sz w:val="22"/>
          <w:szCs w:val="22"/>
        </w:rPr>
        <w:t>Ban on Carriage of Lithium Battery Powered Self Balancing Devices in Passenger Baggage. For Power Banks cannot be carried in Checked Baggage but can be carried in Hand Baggage.</w:t>
      </w:r>
    </w:p>
    <w:p w14:paraId="0CB1CD10" w14:textId="40EAD7BF" w:rsidR="0078517F" w:rsidRPr="00156253" w:rsidRDefault="0078517F" w:rsidP="00156253">
      <w:pPr>
        <w:numPr>
          <w:ilvl w:val="0"/>
          <w:numId w:val="23"/>
        </w:numPr>
        <w:spacing w:after="0" w:line="240" w:lineRule="auto"/>
        <w:ind w:left="0"/>
        <w:textAlignment w:val="baseline"/>
        <w:divId w:val="1662611626"/>
        <w:rPr>
          <w:rFonts w:ascii="Arial" w:eastAsia="Times New Roman" w:hAnsi="Arial" w:cs="Arial"/>
          <w:color w:val="555555"/>
          <w:sz w:val="22"/>
          <w:szCs w:val="22"/>
        </w:rPr>
      </w:pPr>
      <w:r>
        <w:rPr>
          <w:rFonts w:ascii="Arial" w:eastAsia="Times New Roman" w:hAnsi="Arial" w:cs="Arial"/>
          <w:color w:val="555555"/>
          <w:sz w:val="22"/>
          <w:szCs w:val="22"/>
        </w:rPr>
        <w:t>However, SAMSUNG GALAXY NOTE 7 is banned and cannot be carried in either baggage</w:t>
      </w:r>
      <w:r w:rsidR="00156253">
        <w:rPr>
          <w:rFonts w:ascii="Arial" w:eastAsia="Times New Roman" w:hAnsi="Arial" w:cs="Arial"/>
          <w:color w:val="555555"/>
          <w:sz w:val="22"/>
          <w:szCs w:val="22"/>
        </w:rPr>
        <w:t>.</w:t>
      </w:r>
    </w:p>
    <w:p w14:paraId="2E000364" w14:textId="77777777" w:rsidR="00432E3E" w:rsidRDefault="00432E3E" w:rsidP="00E632FA">
      <w:pPr>
        <w:pStyle w:val="Heading1"/>
      </w:pPr>
    </w:p>
    <w:sectPr w:rsidR="00432E3E">
      <w:footerReference w:type="default" r:id="rId14"/>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41B30" w14:textId="77777777" w:rsidR="00E632FA" w:rsidRDefault="00E632FA">
      <w:pPr>
        <w:spacing w:after="0" w:line="240" w:lineRule="auto"/>
      </w:pPr>
      <w:r>
        <w:separator/>
      </w:r>
    </w:p>
    <w:p w14:paraId="7E03BAE1" w14:textId="77777777" w:rsidR="00E632FA" w:rsidRDefault="00E632FA"/>
    <w:p w14:paraId="70253DA6" w14:textId="77777777" w:rsidR="00E632FA" w:rsidRDefault="00E632FA"/>
  </w:endnote>
  <w:endnote w:type="continuationSeparator" w:id="0">
    <w:p w14:paraId="256891FA" w14:textId="77777777" w:rsidR="00E632FA" w:rsidRDefault="00E632FA">
      <w:pPr>
        <w:spacing w:after="0" w:line="240" w:lineRule="auto"/>
      </w:pPr>
      <w:r>
        <w:continuationSeparator/>
      </w:r>
    </w:p>
    <w:p w14:paraId="37B4DDD1" w14:textId="77777777" w:rsidR="00E632FA" w:rsidRDefault="00E632FA"/>
    <w:p w14:paraId="30AE6508" w14:textId="77777777" w:rsidR="00E632FA" w:rsidRDefault="00E6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577C11B9" w14:textId="77777777" w:rsidR="00432E3E" w:rsidRDefault="00340B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1B7E9" w14:textId="77777777" w:rsidR="00E632FA" w:rsidRDefault="00E632FA">
      <w:pPr>
        <w:spacing w:after="0" w:line="240" w:lineRule="auto"/>
      </w:pPr>
      <w:r>
        <w:separator/>
      </w:r>
    </w:p>
    <w:p w14:paraId="5F394507" w14:textId="77777777" w:rsidR="00E632FA" w:rsidRDefault="00E632FA"/>
    <w:p w14:paraId="331A0026" w14:textId="77777777" w:rsidR="00E632FA" w:rsidRDefault="00E632FA"/>
  </w:footnote>
  <w:footnote w:type="continuationSeparator" w:id="0">
    <w:p w14:paraId="03278808" w14:textId="77777777" w:rsidR="00E632FA" w:rsidRDefault="00E632FA">
      <w:pPr>
        <w:spacing w:after="0" w:line="240" w:lineRule="auto"/>
      </w:pPr>
      <w:r>
        <w:continuationSeparator/>
      </w:r>
    </w:p>
    <w:p w14:paraId="1E9A483E" w14:textId="77777777" w:rsidR="00E632FA" w:rsidRDefault="00E632FA"/>
    <w:p w14:paraId="1FD221E2" w14:textId="77777777" w:rsidR="00E632FA" w:rsidRDefault="00E632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03202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0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60B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673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246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071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27A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45E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84E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D07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66C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76C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766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601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9"/>
    <w:lvlOverride w:ilvl="0">
      <w:startOverride w:val="1"/>
    </w:lvlOverride>
  </w:num>
  <w:num w:numId="13">
    <w:abstractNumId w:val="13"/>
  </w:num>
  <w:num w:numId="14">
    <w:abstractNumId w:val="18"/>
  </w:num>
  <w:num w:numId="15">
    <w:abstractNumId w:val="25"/>
  </w:num>
  <w:num w:numId="16">
    <w:abstractNumId w:val="16"/>
  </w:num>
  <w:num w:numId="17">
    <w:abstractNumId w:val="24"/>
  </w:num>
  <w:num w:numId="18">
    <w:abstractNumId w:val="23"/>
  </w:num>
  <w:num w:numId="19">
    <w:abstractNumId w:val="11"/>
  </w:num>
  <w:num w:numId="20">
    <w:abstractNumId w:val="15"/>
  </w:num>
  <w:num w:numId="21">
    <w:abstractNumId w:val="20"/>
  </w:num>
  <w:num w:numId="22">
    <w:abstractNumId w:val="14"/>
  </w:num>
  <w:num w:numId="23">
    <w:abstractNumId w:val="19"/>
  </w:num>
  <w:num w:numId="24">
    <w:abstractNumId w:val="12"/>
  </w:num>
  <w:num w:numId="25">
    <w:abstractNumId w:val="17"/>
  </w:num>
  <w:num w:numId="26">
    <w:abstractNumId w:val="21"/>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FA"/>
    <w:rsid w:val="00156253"/>
    <w:rsid w:val="00432E3E"/>
    <w:rsid w:val="00477BD4"/>
    <w:rsid w:val="0078517F"/>
    <w:rsid w:val="00E6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A0EF4"/>
  <w15:chartTrackingRefBased/>
  <w15:docId w15:val="{704F0586-C7E5-3C4E-8BED-5E01AFCB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z-TopofForm">
    <w:name w:val="HTML Top of Form"/>
    <w:basedOn w:val="Normal"/>
    <w:next w:val="Normal"/>
    <w:link w:val="z-TopofFormChar"/>
    <w:hidden/>
    <w:uiPriority w:val="99"/>
    <w:semiHidden/>
    <w:unhideWhenUsed/>
    <w:rsid w:val="0078517F"/>
    <w:pPr>
      <w:pBdr>
        <w:bottom w:val="single" w:sz="6" w:space="1" w:color="auto"/>
      </w:pBdr>
      <w:spacing w:after="0" w:line="240" w:lineRule="auto"/>
      <w:jc w:val="center"/>
    </w:pPr>
    <w:rPr>
      <w:rFonts w:ascii="Arial" w:eastAsiaTheme="minorEastAsia" w:hAnsi="Arial" w:cs="Arial"/>
      <w:vanish/>
      <w:color w:val="auto"/>
      <w:sz w:val="16"/>
      <w:szCs w:val="16"/>
      <w:lang w:val="en-GB" w:eastAsia="en-US"/>
    </w:rPr>
  </w:style>
  <w:style w:type="character" w:customStyle="1" w:styleId="z-TopofFormChar">
    <w:name w:val="z-Top of Form Char"/>
    <w:basedOn w:val="DefaultParagraphFont"/>
    <w:link w:val="z-TopofForm"/>
    <w:uiPriority w:val="99"/>
    <w:semiHidden/>
    <w:rsid w:val="0078517F"/>
    <w:rPr>
      <w:rFonts w:ascii="Arial" w:eastAsiaTheme="minorEastAsia" w:hAnsi="Arial" w:cs="Arial"/>
      <w:vanish/>
      <w:color w:val="auto"/>
      <w:sz w:val="16"/>
      <w:szCs w:val="16"/>
      <w:lang w:val="en-GB" w:eastAsia="en-US"/>
    </w:rPr>
  </w:style>
  <w:style w:type="character" w:customStyle="1" w:styleId="sharenow">
    <w:name w:val="sharenow"/>
    <w:basedOn w:val="DefaultParagraphFont"/>
    <w:rsid w:val="0078517F"/>
  </w:style>
  <w:style w:type="character" w:customStyle="1" w:styleId="copyright">
    <w:name w:val="copyright"/>
    <w:basedOn w:val="DefaultParagraphFont"/>
    <w:rsid w:val="0078517F"/>
  </w:style>
  <w:style w:type="paragraph" w:customStyle="1" w:styleId="copyright1">
    <w:name w:val="copyright1"/>
    <w:basedOn w:val="Normal"/>
    <w:rsid w:val="0078517F"/>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paragraph" w:customStyle="1" w:styleId="last">
    <w:name w:val="last"/>
    <w:basedOn w:val="Normal"/>
    <w:rsid w:val="0078517F"/>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character" w:customStyle="1" w:styleId="visitors">
    <w:name w:val="visitors"/>
    <w:basedOn w:val="DefaultParagraphFont"/>
    <w:rsid w:val="0078517F"/>
  </w:style>
  <w:style w:type="paragraph" w:customStyle="1" w:styleId="lastupdate">
    <w:name w:val="lastupdate"/>
    <w:basedOn w:val="Normal"/>
    <w:rsid w:val="0078517F"/>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paragraph" w:styleId="z-BottomofForm">
    <w:name w:val="HTML Bottom of Form"/>
    <w:basedOn w:val="Normal"/>
    <w:next w:val="Normal"/>
    <w:link w:val="z-BottomofFormChar"/>
    <w:hidden/>
    <w:uiPriority w:val="99"/>
    <w:semiHidden/>
    <w:unhideWhenUsed/>
    <w:rsid w:val="0078517F"/>
    <w:pPr>
      <w:pBdr>
        <w:top w:val="single" w:sz="6" w:space="1" w:color="auto"/>
      </w:pBdr>
      <w:spacing w:after="0" w:line="240" w:lineRule="auto"/>
      <w:jc w:val="center"/>
    </w:pPr>
    <w:rPr>
      <w:rFonts w:ascii="Arial" w:eastAsiaTheme="minorEastAsia" w:hAnsi="Arial" w:cs="Arial"/>
      <w:vanish/>
      <w:color w:val="auto"/>
      <w:sz w:val="16"/>
      <w:szCs w:val="16"/>
      <w:lang w:val="en-GB" w:eastAsia="en-US"/>
    </w:rPr>
  </w:style>
  <w:style w:type="character" w:customStyle="1" w:styleId="z-BottomofFormChar">
    <w:name w:val="z-Bottom of Form Char"/>
    <w:basedOn w:val="DefaultParagraphFont"/>
    <w:link w:val="z-BottomofForm"/>
    <w:uiPriority w:val="99"/>
    <w:semiHidden/>
    <w:rsid w:val="0078517F"/>
    <w:rPr>
      <w:rFonts w:ascii="Arial" w:eastAsiaTheme="minorEastAsia" w:hAnsi="Arial" w:cs="Arial"/>
      <w:vanish/>
      <w:color w:val="auto"/>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94993">
      <w:bodyDiv w:val="1"/>
      <w:marLeft w:val="0"/>
      <w:marRight w:val="0"/>
      <w:marTop w:val="0"/>
      <w:marBottom w:val="0"/>
      <w:divBdr>
        <w:top w:val="none" w:sz="0" w:space="0" w:color="auto"/>
        <w:left w:val="none" w:sz="0" w:space="0" w:color="auto"/>
        <w:bottom w:val="none" w:sz="0" w:space="0" w:color="auto"/>
        <w:right w:val="none" w:sz="0" w:space="0" w:color="auto"/>
      </w:divBdr>
      <w:divsChild>
        <w:div w:id="108745651">
          <w:marLeft w:val="0"/>
          <w:marRight w:val="0"/>
          <w:marTop w:val="0"/>
          <w:marBottom w:val="0"/>
          <w:divBdr>
            <w:top w:val="none" w:sz="0" w:space="0" w:color="auto"/>
            <w:left w:val="none" w:sz="0" w:space="0" w:color="auto"/>
            <w:bottom w:val="none" w:sz="0" w:space="0" w:color="auto"/>
            <w:right w:val="none" w:sz="0" w:space="0" w:color="auto"/>
          </w:divBdr>
          <w:divsChild>
            <w:div w:id="1191720450">
              <w:marLeft w:val="0"/>
              <w:marRight w:val="0"/>
              <w:marTop w:val="0"/>
              <w:marBottom w:val="0"/>
              <w:divBdr>
                <w:top w:val="none" w:sz="0" w:space="0" w:color="auto"/>
                <w:left w:val="none" w:sz="0" w:space="0" w:color="auto"/>
                <w:bottom w:val="none" w:sz="0" w:space="0" w:color="auto"/>
                <w:right w:val="none" w:sz="0" w:space="0" w:color="auto"/>
              </w:divBdr>
              <w:divsChild>
                <w:div w:id="374624931">
                  <w:marLeft w:val="0"/>
                  <w:marRight w:val="0"/>
                  <w:marTop w:val="0"/>
                  <w:marBottom w:val="0"/>
                  <w:divBdr>
                    <w:top w:val="none" w:sz="0" w:space="0" w:color="auto"/>
                    <w:left w:val="none" w:sz="0" w:space="0" w:color="auto"/>
                    <w:bottom w:val="none" w:sz="0" w:space="0" w:color="auto"/>
                    <w:right w:val="none" w:sz="0" w:space="0" w:color="auto"/>
                  </w:divBdr>
                  <w:divsChild>
                    <w:div w:id="1938902156">
                      <w:marLeft w:val="0"/>
                      <w:marRight w:val="0"/>
                      <w:marTop w:val="0"/>
                      <w:marBottom w:val="0"/>
                      <w:divBdr>
                        <w:top w:val="single" w:sz="6" w:space="0" w:color="979797"/>
                        <w:left w:val="none" w:sz="0" w:space="0" w:color="auto"/>
                        <w:bottom w:val="none" w:sz="0" w:space="0" w:color="auto"/>
                        <w:right w:val="none" w:sz="0" w:space="0" w:color="auto"/>
                      </w:divBdr>
                      <w:divsChild>
                        <w:div w:id="1553078867">
                          <w:marLeft w:val="0"/>
                          <w:marRight w:val="0"/>
                          <w:marTop w:val="0"/>
                          <w:marBottom w:val="0"/>
                          <w:divBdr>
                            <w:top w:val="none" w:sz="0" w:space="0" w:color="auto"/>
                            <w:left w:val="none" w:sz="0" w:space="0" w:color="auto"/>
                            <w:bottom w:val="none" w:sz="0" w:space="0" w:color="auto"/>
                            <w:right w:val="none" w:sz="0" w:space="0" w:color="auto"/>
                          </w:divBdr>
                          <w:divsChild>
                            <w:div w:id="16626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india.in/travel-to-and-from-usa.htm" TargetMode="External" /><Relationship Id="rId13" Type="http://schemas.openxmlformats.org/officeDocument/2006/relationships/hyperlink" Target="http://www.airindia.in/travel-to-and-from-africa.htm" TargetMode="External" /><Relationship Id="rId3" Type="http://schemas.openxmlformats.org/officeDocument/2006/relationships/settings" Target="settings.xml" /><Relationship Id="rId7" Type="http://schemas.openxmlformats.org/officeDocument/2006/relationships/hyperlink" Target="http://www.airindia.in/travel-to-and-from-australia-fe-sea.htm" TargetMode="External" /><Relationship Id="rId12" Type="http://schemas.openxmlformats.org/officeDocument/2006/relationships/hyperlink" Target="http://www.airindia.in/travel-to-and-from-saarc-countries.htm"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airindia.in/travel-to-and-from-saudiarabia.htm"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www.airindia.in/travel-to-and-from-gulf-middle-east.htm" TargetMode="External" /><Relationship Id="rId4" Type="http://schemas.openxmlformats.org/officeDocument/2006/relationships/webSettings" Target="webSettings.xml" /><Relationship Id="rId9" Type="http://schemas.openxmlformats.org/officeDocument/2006/relationships/hyperlink" Target="http://www.airindia.in/travel-to-and-from-europe-uk-israel.htm" TargetMode="External" /><Relationship Id="rId14"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2020-05-21T07:40:00Z</dcterms:created>
  <dcterms:modified xsi:type="dcterms:W3CDTF">2020-05-21T07:40:00Z</dcterms:modified>
</cp:coreProperties>
</file>