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0EA" w:rsidRDefault="001000EA">
      <w:pPr>
        <w:pStyle w:val="Heading3"/>
        <w:shd w:val="clear" w:color="auto" w:fill="FFFFFF"/>
        <w:spacing w:before="0" w:after="0"/>
        <w:rPr>
          <w:rFonts w:ascii="Arial" w:eastAsia="Times New Roman" w:hAnsi="Arial" w:cs="Arial"/>
          <w:color w:val="222222"/>
          <w:sz w:val="37"/>
          <w:szCs w:val="37"/>
        </w:rPr>
      </w:pPr>
      <w:r>
        <w:rPr>
          <w:rFonts w:ascii="Arial" w:eastAsia="Times New Roman" w:hAnsi="Arial" w:cs="Arial"/>
          <w:color w:val="222222"/>
          <w:sz w:val="37"/>
          <w:szCs w:val="37"/>
        </w:rPr>
        <w:t>IATA / WORLD TRAVEL GEOGRAPHY</w:t>
      </w:r>
    </w:p>
    <w:p w:rsidR="00017D3D" w:rsidRDefault="00017D3D">
      <w:pPr>
        <w:shd w:val="clear" w:color="auto" w:fill="FFFFFF"/>
        <w:jc w:val="both"/>
        <w:divId w:val="1609774271"/>
        <w:rPr>
          <w:rFonts w:ascii="Arial" w:eastAsia="Times New Roman" w:hAnsi="Arial" w:cs="Arial"/>
          <w:color w:val="222222"/>
          <w:sz w:val="24"/>
          <w:szCs w:val="24"/>
        </w:rPr>
      </w:pPr>
      <w:r>
        <w:rPr>
          <w:rFonts w:ascii="Arial" w:eastAsia="Times New Roman" w:hAnsi="Arial" w:cs="Arial"/>
          <w:color w:val="000000"/>
          <w:sz w:val="23"/>
          <w:szCs w:val="23"/>
        </w:rPr>
        <w:t xml:space="preserve">Geography is one of the key aspects in planning and pricing of a travel. Importantly, IATA has divided the world in its Traffic conference areas and further sub areas with some exceptions to the general political geography which is particularly applied to various international air tariff construction rules. </w:t>
      </w:r>
    </w:p>
    <w:p w:rsidR="00017D3D" w:rsidRDefault="00017D3D">
      <w:pPr>
        <w:shd w:val="clear" w:color="auto" w:fill="FFFFFF"/>
        <w:jc w:val="both"/>
        <w:divId w:val="1609774271"/>
        <w:rPr>
          <w:rFonts w:ascii="Arial" w:eastAsia="Times New Roman" w:hAnsi="Arial" w:cs="Arial"/>
          <w:color w:val="222222"/>
        </w:rPr>
      </w:pPr>
      <w:r>
        <w:rPr>
          <w:rFonts w:ascii="Arial" w:eastAsia="Times New Roman" w:hAnsi="Arial" w:cs="Arial"/>
          <w:color w:val="000000"/>
          <w:sz w:val="23"/>
          <w:szCs w:val="23"/>
        </w:rPr>
        <w:t>Each traveler (customer) may need to travel to a different destination or a set of destinations. He contacts a travel consultant in expectation of an expert advice regarding the features of the destinations he likes to visit and the best way his travel plan is routed through</w:t>
      </w:r>
    </w:p>
    <w:p w:rsidR="002F677E" w:rsidRDefault="002F677E">
      <w:pPr>
        <w:shd w:val="clear" w:color="auto" w:fill="FFFFFF"/>
        <w:jc w:val="both"/>
        <w:divId w:val="288559431"/>
        <w:rPr>
          <w:rFonts w:ascii="Arial" w:eastAsia="Times New Roman" w:hAnsi="Arial" w:cs="Arial"/>
          <w:color w:val="222222"/>
          <w:sz w:val="24"/>
          <w:szCs w:val="24"/>
        </w:rPr>
      </w:pPr>
      <w:r>
        <w:rPr>
          <w:rFonts w:ascii="Arial" w:eastAsia="Times New Roman" w:hAnsi="Arial" w:cs="Arial"/>
          <w:color w:val="000000"/>
          <w:sz w:val="23"/>
          <w:szCs w:val="23"/>
        </w:rPr>
        <w:t xml:space="preserve">IATA has divided the world into three areas called IATA Traffic Conference Areas for the purpose of regulations. Each of the Traffic conference area has also been divided into sub areas. You will find the description of them in the following pages with a map and further detailed in the list of the countries, their capitals and major cities along with the three letter IATA city and airport codes. This workbook also contains some blank maps for you to practice memorizing the locations of the major travel destinations of the world. </w:t>
      </w:r>
    </w:p>
    <w:p w:rsidR="00683620" w:rsidRDefault="00683620">
      <w:pPr>
        <w:shd w:val="clear" w:color="auto" w:fill="FFFFFF"/>
        <w:jc w:val="both"/>
        <w:divId w:val="1892764733"/>
        <w:rPr>
          <w:rFonts w:ascii="Arial" w:eastAsia="Times New Roman" w:hAnsi="Arial" w:cs="Arial"/>
          <w:color w:val="222222"/>
          <w:sz w:val="24"/>
          <w:szCs w:val="24"/>
        </w:rPr>
      </w:pPr>
      <w:r>
        <w:rPr>
          <w:rFonts w:ascii="Arial" w:eastAsia="Times New Roman" w:hAnsi="Arial" w:cs="Arial"/>
          <w:b/>
          <w:bCs/>
          <w:color w:val="000000"/>
          <w:sz w:val="23"/>
          <w:szCs w:val="23"/>
        </w:rPr>
        <w:t>3.1 IATA AREAS OF THE WORLD</w:t>
      </w:r>
      <w:r>
        <w:rPr>
          <w:rFonts w:ascii="Arial" w:eastAsia="Times New Roman" w:hAnsi="Arial" w:cs="Arial"/>
          <w:color w:val="000000"/>
          <w:sz w:val="23"/>
          <w:szCs w:val="23"/>
        </w:rPr>
        <w:t xml:space="preserve"> </w:t>
      </w:r>
    </w:p>
    <w:p w:rsidR="00683620" w:rsidRDefault="00683620">
      <w:pPr>
        <w:shd w:val="clear" w:color="auto" w:fill="FFFFFF"/>
        <w:jc w:val="both"/>
        <w:divId w:val="1892764733"/>
        <w:rPr>
          <w:rFonts w:ascii="Arial" w:eastAsia="Times New Roman" w:hAnsi="Arial" w:cs="Arial"/>
          <w:color w:val="222222"/>
        </w:rPr>
      </w:pPr>
      <w:r>
        <w:rPr>
          <w:rFonts w:ascii="Arial" w:eastAsia="Times New Roman" w:hAnsi="Arial" w:cs="Arial"/>
          <w:color w:val="000000"/>
          <w:sz w:val="23"/>
          <w:szCs w:val="23"/>
        </w:rPr>
        <w:t xml:space="preserve">For your easier reference, although the following locations are listed alphabetically in the PAT General Rules Book, this section gives you a copy of the list of countries arranged by sub-areas and Traffic Conference Areas. </w:t>
      </w:r>
    </w:p>
    <w:p w:rsidR="00683620" w:rsidRDefault="00683620">
      <w:pPr>
        <w:shd w:val="clear" w:color="auto" w:fill="FFFFFF"/>
        <w:jc w:val="both"/>
        <w:divId w:val="1892764733"/>
        <w:rPr>
          <w:rFonts w:ascii="Arial" w:eastAsia="Times New Roman" w:hAnsi="Arial" w:cs="Arial"/>
          <w:color w:val="222222"/>
        </w:rPr>
      </w:pPr>
      <w:r>
        <w:rPr>
          <w:rFonts w:ascii="Arial" w:eastAsia="Times New Roman" w:hAnsi="Arial" w:cs="Arial"/>
          <w:b/>
          <w:bCs/>
          <w:color w:val="000000"/>
          <w:sz w:val="23"/>
          <w:szCs w:val="23"/>
        </w:rPr>
        <w:t>3.1.1 Traffic Conference Area 1 (TC1)</w:t>
      </w:r>
      <w:r>
        <w:rPr>
          <w:rFonts w:ascii="Arial" w:eastAsia="Times New Roman" w:hAnsi="Arial" w:cs="Arial"/>
          <w:color w:val="000000"/>
          <w:sz w:val="23"/>
          <w:szCs w:val="23"/>
        </w:rPr>
        <w:t xml:space="preserve"> </w:t>
      </w:r>
    </w:p>
    <w:p w:rsidR="00683620" w:rsidRDefault="00683620" w:rsidP="00E32EE1">
      <w:pPr>
        <w:shd w:val="clear" w:color="auto" w:fill="FFFFFF"/>
        <w:jc w:val="both"/>
        <w:divId w:val="1892764733"/>
        <w:rPr>
          <w:rFonts w:ascii="Arial" w:eastAsia="Times New Roman" w:hAnsi="Arial" w:cs="Arial"/>
          <w:color w:val="222222"/>
        </w:rPr>
      </w:pPr>
      <w:r>
        <w:rPr>
          <w:rFonts w:ascii="Arial" w:eastAsia="Times New Roman" w:hAnsi="Arial" w:cs="Arial"/>
          <w:color w:val="000000"/>
          <w:sz w:val="23"/>
          <w:szCs w:val="23"/>
        </w:rPr>
        <w:t xml:space="preserve">In its entirety, Area 1 or TC1 is composed of the Western Hemisphere but has several classifications of sub-areas for fare construction purposes, two of which are listed below. </w:t>
      </w:r>
    </w:p>
    <w:p w:rsidR="00683620" w:rsidRDefault="00683620">
      <w:pPr>
        <w:shd w:val="clear" w:color="auto" w:fill="FFFFFF"/>
        <w:jc w:val="both"/>
        <w:divId w:val="1892764733"/>
        <w:rPr>
          <w:rFonts w:ascii="Arial" w:eastAsia="Times New Roman" w:hAnsi="Arial" w:cs="Arial"/>
          <w:color w:val="222222"/>
        </w:rPr>
      </w:pPr>
      <w:r>
        <w:rPr>
          <w:rFonts w:ascii="Arial" w:eastAsia="Times New Roman" w:hAnsi="Arial" w:cs="Arial"/>
          <w:color w:val="000000"/>
          <w:sz w:val="23"/>
          <w:szCs w:val="23"/>
        </w:rPr>
        <w:t>The first classification divides TC1 into the following sub-areas:</w:t>
      </w:r>
    </w:p>
    <w:p w:rsidR="00683620" w:rsidRDefault="00683620">
      <w:pPr>
        <w:shd w:val="clear" w:color="auto" w:fill="FFFFFF"/>
        <w:jc w:val="both"/>
        <w:divId w:val="1892764733"/>
        <w:rPr>
          <w:rFonts w:ascii="Arial" w:eastAsia="Times New Roman" w:hAnsi="Arial" w:cs="Arial"/>
          <w:color w:val="222222"/>
        </w:rPr>
      </w:pPr>
      <w:r>
        <w:rPr>
          <w:rFonts w:ascii="Arial" w:eastAsia="Times New Roman" w:hAnsi="Arial" w:cs="Arial"/>
          <w:b/>
          <w:bCs/>
          <w:color w:val="000000"/>
          <w:sz w:val="23"/>
          <w:szCs w:val="23"/>
        </w:rPr>
        <w:t xml:space="preserve">1. North America </w:t>
      </w:r>
    </w:p>
    <w:p w:rsidR="00683620" w:rsidRDefault="00683620">
      <w:pPr>
        <w:shd w:val="clear" w:color="auto" w:fill="FFFFFF"/>
        <w:jc w:val="both"/>
        <w:divId w:val="1892764733"/>
        <w:rPr>
          <w:rFonts w:ascii="Arial" w:eastAsia="Times New Roman" w:hAnsi="Arial" w:cs="Arial"/>
          <w:color w:val="222222"/>
        </w:rPr>
      </w:pPr>
      <w:r>
        <w:rPr>
          <w:rFonts w:ascii="Arial" w:eastAsia="Times New Roman" w:hAnsi="Arial" w:cs="Arial"/>
          <w:color w:val="000000"/>
          <w:sz w:val="23"/>
          <w:szCs w:val="23"/>
        </w:rPr>
        <w:t>Canada (CA)</w:t>
      </w:r>
    </w:p>
    <w:p w:rsidR="00683620" w:rsidRDefault="00683620">
      <w:pPr>
        <w:shd w:val="clear" w:color="auto" w:fill="FFFFFF"/>
        <w:jc w:val="both"/>
        <w:divId w:val="1892764733"/>
        <w:rPr>
          <w:rFonts w:ascii="Arial" w:eastAsia="Times New Roman" w:hAnsi="Arial" w:cs="Arial"/>
          <w:color w:val="222222"/>
        </w:rPr>
      </w:pPr>
      <w:r>
        <w:rPr>
          <w:rFonts w:ascii="Arial" w:eastAsia="Times New Roman" w:hAnsi="Arial" w:cs="Arial"/>
          <w:color w:val="000000"/>
          <w:sz w:val="23"/>
          <w:szCs w:val="23"/>
        </w:rPr>
        <w:t xml:space="preserve">USA (US) </w:t>
      </w:r>
    </w:p>
    <w:p w:rsidR="00683620" w:rsidRDefault="00683620">
      <w:pPr>
        <w:shd w:val="clear" w:color="auto" w:fill="FFFFFF"/>
        <w:jc w:val="both"/>
        <w:divId w:val="1892764733"/>
        <w:rPr>
          <w:rFonts w:ascii="Arial" w:eastAsia="Times New Roman" w:hAnsi="Arial" w:cs="Arial"/>
          <w:color w:val="222222"/>
        </w:rPr>
      </w:pPr>
      <w:r>
        <w:rPr>
          <w:rFonts w:ascii="Arial" w:eastAsia="Times New Roman" w:hAnsi="Arial" w:cs="Arial"/>
          <w:color w:val="000000"/>
          <w:sz w:val="23"/>
          <w:szCs w:val="23"/>
        </w:rPr>
        <w:t xml:space="preserve">Mexico (MX) </w:t>
      </w:r>
    </w:p>
    <w:p w:rsidR="00683620" w:rsidRDefault="00683620">
      <w:pPr>
        <w:shd w:val="clear" w:color="auto" w:fill="FFFFFF"/>
        <w:jc w:val="both"/>
        <w:divId w:val="1892764733"/>
        <w:rPr>
          <w:rFonts w:ascii="Arial" w:eastAsia="Times New Roman" w:hAnsi="Arial" w:cs="Arial"/>
          <w:color w:val="222222"/>
        </w:rPr>
      </w:pPr>
      <w:r>
        <w:rPr>
          <w:rFonts w:ascii="Arial" w:eastAsia="Times New Roman" w:hAnsi="Arial" w:cs="Arial"/>
          <w:color w:val="000000"/>
          <w:sz w:val="23"/>
          <w:szCs w:val="23"/>
        </w:rPr>
        <w:t xml:space="preserve">St. Pierre &amp; Miquelon (PM) </w:t>
      </w:r>
    </w:p>
    <w:p w:rsidR="00683620" w:rsidRDefault="00683620">
      <w:pPr>
        <w:shd w:val="clear" w:color="auto" w:fill="FFFFFF"/>
        <w:jc w:val="both"/>
        <w:divId w:val="1892764733"/>
        <w:rPr>
          <w:rFonts w:ascii="Arial" w:eastAsia="Times New Roman" w:hAnsi="Arial" w:cs="Arial"/>
          <w:color w:val="222222"/>
        </w:rPr>
      </w:pPr>
      <w:r>
        <w:rPr>
          <w:rFonts w:ascii="Arial" w:eastAsia="Times New Roman" w:hAnsi="Arial" w:cs="Arial"/>
          <w:b/>
          <w:bCs/>
          <w:color w:val="000000"/>
          <w:sz w:val="23"/>
          <w:szCs w:val="23"/>
        </w:rPr>
        <w:t xml:space="preserve">2. Central America </w:t>
      </w:r>
    </w:p>
    <w:p w:rsidR="00683620" w:rsidRDefault="00683620">
      <w:pPr>
        <w:shd w:val="clear" w:color="auto" w:fill="FFFFFF"/>
        <w:jc w:val="both"/>
        <w:divId w:val="1892764733"/>
        <w:rPr>
          <w:rFonts w:ascii="Arial" w:eastAsia="Times New Roman" w:hAnsi="Arial" w:cs="Arial"/>
          <w:color w:val="222222"/>
        </w:rPr>
      </w:pPr>
      <w:r>
        <w:rPr>
          <w:rFonts w:ascii="Arial" w:eastAsia="Times New Roman" w:hAnsi="Arial" w:cs="Arial"/>
          <w:color w:val="000000"/>
          <w:sz w:val="23"/>
          <w:szCs w:val="23"/>
        </w:rPr>
        <w:t xml:space="preserve">Belize (BZ) </w:t>
      </w:r>
    </w:p>
    <w:p w:rsidR="00683620" w:rsidRDefault="00683620">
      <w:pPr>
        <w:shd w:val="clear" w:color="auto" w:fill="FFFFFF"/>
        <w:jc w:val="both"/>
        <w:divId w:val="1892764733"/>
        <w:rPr>
          <w:rFonts w:ascii="Arial" w:eastAsia="Times New Roman" w:hAnsi="Arial" w:cs="Arial"/>
          <w:color w:val="222222"/>
        </w:rPr>
      </w:pPr>
      <w:r>
        <w:rPr>
          <w:rFonts w:ascii="Arial" w:eastAsia="Times New Roman" w:hAnsi="Arial" w:cs="Arial"/>
          <w:color w:val="000000"/>
          <w:sz w:val="23"/>
          <w:szCs w:val="23"/>
        </w:rPr>
        <w:t xml:space="preserve">Costa Rica (CR)' </w:t>
      </w:r>
    </w:p>
    <w:p w:rsidR="00683620" w:rsidRDefault="00683620">
      <w:pPr>
        <w:shd w:val="clear" w:color="auto" w:fill="FFFFFF"/>
        <w:jc w:val="both"/>
        <w:divId w:val="1892764733"/>
        <w:rPr>
          <w:rFonts w:ascii="Arial" w:eastAsia="Times New Roman" w:hAnsi="Arial" w:cs="Arial"/>
          <w:color w:val="222222"/>
        </w:rPr>
      </w:pPr>
      <w:r>
        <w:rPr>
          <w:rFonts w:ascii="Arial" w:eastAsia="Times New Roman" w:hAnsi="Arial" w:cs="Arial"/>
          <w:color w:val="000000"/>
          <w:sz w:val="23"/>
          <w:szCs w:val="23"/>
        </w:rPr>
        <w:t xml:space="preserve">El Salvador (SV), </w:t>
      </w:r>
    </w:p>
    <w:p w:rsidR="00683620" w:rsidRDefault="00683620">
      <w:pPr>
        <w:shd w:val="clear" w:color="auto" w:fill="FFFFFF"/>
        <w:jc w:val="both"/>
        <w:divId w:val="1892764733"/>
        <w:rPr>
          <w:rFonts w:ascii="Arial" w:eastAsia="Times New Roman" w:hAnsi="Arial" w:cs="Arial"/>
          <w:color w:val="222222"/>
        </w:rPr>
      </w:pPr>
      <w:r>
        <w:rPr>
          <w:rFonts w:ascii="Arial" w:eastAsia="Times New Roman" w:hAnsi="Arial" w:cs="Arial"/>
          <w:color w:val="000000"/>
          <w:sz w:val="23"/>
          <w:szCs w:val="23"/>
        </w:rPr>
        <w:t>Guatemala (GT)-</w:t>
      </w:r>
    </w:p>
    <w:p w:rsidR="00683620" w:rsidRDefault="00683620">
      <w:pPr>
        <w:shd w:val="clear" w:color="auto" w:fill="FFFFFF"/>
        <w:jc w:val="both"/>
        <w:divId w:val="1892764733"/>
        <w:rPr>
          <w:rFonts w:ascii="Arial" w:eastAsia="Times New Roman" w:hAnsi="Arial" w:cs="Arial"/>
          <w:color w:val="222222"/>
        </w:rPr>
      </w:pPr>
      <w:r>
        <w:rPr>
          <w:rFonts w:ascii="Arial" w:eastAsia="Times New Roman" w:hAnsi="Arial" w:cs="Arial"/>
          <w:color w:val="000000"/>
          <w:sz w:val="23"/>
          <w:szCs w:val="23"/>
        </w:rPr>
        <w:t xml:space="preserve">Honduras (HN) </w:t>
      </w:r>
    </w:p>
    <w:p w:rsidR="00683620" w:rsidRDefault="00683620">
      <w:pPr>
        <w:shd w:val="clear" w:color="auto" w:fill="FFFFFF"/>
        <w:jc w:val="both"/>
        <w:divId w:val="1892764733"/>
        <w:rPr>
          <w:rFonts w:ascii="Arial" w:eastAsia="Times New Roman" w:hAnsi="Arial" w:cs="Arial"/>
          <w:color w:val="222222"/>
        </w:rPr>
      </w:pPr>
      <w:r>
        <w:rPr>
          <w:rFonts w:ascii="Arial" w:eastAsia="Times New Roman" w:hAnsi="Arial" w:cs="Arial"/>
          <w:color w:val="000000"/>
          <w:sz w:val="23"/>
          <w:szCs w:val="23"/>
        </w:rPr>
        <w:t xml:space="preserve">Nicaragua (NI) </w:t>
      </w:r>
    </w:p>
    <w:p w:rsidR="00683620" w:rsidRDefault="00683620">
      <w:pPr>
        <w:shd w:val="clear" w:color="auto" w:fill="FFFFFF"/>
        <w:jc w:val="both"/>
        <w:divId w:val="1892764733"/>
        <w:rPr>
          <w:rFonts w:ascii="Arial" w:eastAsia="Times New Roman" w:hAnsi="Arial" w:cs="Arial"/>
          <w:color w:val="222222"/>
        </w:rPr>
      </w:pPr>
      <w:r>
        <w:rPr>
          <w:rFonts w:ascii="Arial" w:eastAsia="Times New Roman" w:hAnsi="Arial" w:cs="Arial"/>
          <w:color w:val="000000"/>
          <w:sz w:val="23"/>
          <w:szCs w:val="23"/>
        </w:rPr>
        <w:lastRenderedPageBreak/>
        <w:t xml:space="preserve">Guyana (GY) </w:t>
      </w:r>
    </w:p>
    <w:p w:rsidR="00683620" w:rsidRDefault="00683620">
      <w:pPr>
        <w:shd w:val="clear" w:color="auto" w:fill="FFFFFF"/>
        <w:jc w:val="both"/>
        <w:divId w:val="1892764733"/>
        <w:rPr>
          <w:rFonts w:ascii="Arial" w:eastAsia="Times New Roman" w:hAnsi="Arial" w:cs="Arial"/>
          <w:color w:val="222222"/>
        </w:rPr>
      </w:pPr>
      <w:r>
        <w:rPr>
          <w:rFonts w:ascii="Arial" w:eastAsia="Times New Roman" w:hAnsi="Arial" w:cs="Arial"/>
          <w:color w:val="000000"/>
          <w:sz w:val="23"/>
          <w:szCs w:val="23"/>
        </w:rPr>
        <w:t xml:space="preserve">French Guiana (GF) </w:t>
      </w:r>
    </w:p>
    <w:p w:rsidR="00683620" w:rsidRDefault="00683620">
      <w:pPr>
        <w:shd w:val="clear" w:color="auto" w:fill="FFFFFF"/>
        <w:jc w:val="both"/>
        <w:divId w:val="1892764733"/>
        <w:rPr>
          <w:rFonts w:ascii="Arial" w:eastAsia="Times New Roman" w:hAnsi="Arial" w:cs="Arial"/>
          <w:color w:val="222222"/>
        </w:rPr>
      </w:pPr>
      <w:r>
        <w:rPr>
          <w:rFonts w:ascii="Arial" w:eastAsia="Times New Roman" w:hAnsi="Arial" w:cs="Arial"/>
          <w:color w:val="000000"/>
          <w:sz w:val="23"/>
          <w:szCs w:val="23"/>
        </w:rPr>
        <w:t>Suriname (SR)</w:t>
      </w:r>
    </w:p>
    <w:p w:rsidR="00683620" w:rsidRDefault="00683620">
      <w:pPr>
        <w:shd w:val="clear" w:color="auto" w:fill="FFFFFF"/>
        <w:jc w:val="both"/>
        <w:divId w:val="1892764733"/>
        <w:rPr>
          <w:rFonts w:ascii="Arial" w:eastAsia="Times New Roman" w:hAnsi="Arial" w:cs="Arial"/>
          <w:color w:val="222222"/>
        </w:rPr>
      </w:pPr>
      <w:r>
        <w:rPr>
          <w:rFonts w:ascii="Arial" w:eastAsia="Times New Roman" w:hAnsi="Arial" w:cs="Arial"/>
          <w:b/>
          <w:bCs/>
          <w:color w:val="000000"/>
          <w:sz w:val="23"/>
          <w:szCs w:val="23"/>
        </w:rPr>
        <w:t xml:space="preserve">3. Caribbean Area, </w:t>
      </w:r>
      <w:r>
        <w:rPr>
          <w:rFonts w:ascii="Arial" w:eastAsia="Times New Roman" w:hAnsi="Arial" w:cs="Arial"/>
          <w:color w:val="000000"/>
          <w:sz w:val="23"/>
          <w:szCs w:val="23"/>
        </w:rPr>
        <w:t> </w:t>
      </w:r>
    </w:p>
    <w:p w:rsidR="00683620" w:rsidRDefault="00683620">
      <w:pPr>
        <w:shd w:val="clear" w:color="auto" w:fill="FFFFFF"/>
        <w:jc w:val="both"/>
        <w:divId w:val="1892764733"/>
        <w:rPr>
          <w:rFonts w:ascii="Arial" w:eastAsia="Times New Roman" w:hAnsi="Arial" w:cs="Arial"/>
          <w:color w:val="222222"/>
        </w:rPr>
      </w:pPr>
      <w:r>
        <w:rPr>
          <w:rFonts w:ascii="Arial" w:eastAsia="Times New Roman" w:hAnsi="Arial" w:cs="Arial"/>
          <w:color w:val="000000"/>
          <w:sz w:val="23"/>
          <w:szCs w:val="23"/>
        </w:rPr>
        <w:t xml:space="preserve">Bahamas (BS) - </w:t>
      </w:r>
    </w:p>
    <w:p w:rsidR="00683620" w:rsidRDefault="00683620">
      <w:pPr>
        <w:shd w:val="clear" w:color="auto" w:fill="FFFFFF"/>
        <w:jc w:val="both"/>
        <w:divId w:val="1892764733"/>
        <w:rPr>
          <w:rFonts w:ascii="Arial" w:eastAsia="Times New Roman" w:hAnsi="Arial" w:cs="Arial"/>
          <w:color w:val="222222"/>
        </w:rPr>
      </w:pPr>
      <w:r>
        <w:rPr>
          <w:rFonts w:ascii="Arial" w:eastAsia="Times New Roman" w:hAnsi="Arial" w:cs="Arial"/>
          <w:color w:val="000000"/>
          <w:sz w:val="23"/>
          <w:szCs w:val="23"/>
        </w:rPr>
        <w:t>Bermuda (BM)-</w:t>
      </w:r>
    </w:p>
    <w:p w:rsidR="00683620" w:rsidRDefault="00683620">
      <w:pPr>
        <w:shd w:val="clear" w:color="auto" w:fill="FFFFFF"/>
        <w:jc w:val="both"/>
        <w:divId w:val="1892764733"/>
        <w:rPr>
          <w:rFonts w:ascii="Arial" w:eastAsia="Times New Roman" w:hAnsi="Arial" w:cs="Arial"/>
          <w:color w:val="222222"/>
        </w:rPr>
      </w:pPr>
      <w:r>
        <w:rPr>
          <w:rFonts w:ascii="Arial" w:eastAsia="Times New Roman" w:hAnsi="Arial" w:cs="Arial"/>
          <w:color w:val="000000"/>
          <w:sz w:val="23"/>
          <w:szCs w:val="23"/>
        </w:rPr>
        <w:t xml:space="preserve">Caribbean Islands* </w:t>
      </w:r>
    </w:p>
    <w:p w:rsidR="00683620" w:rsidRDefault="00683620">
      <w:pPr>
        <w:shd w:val="clear" w:color="auto" w:fill="FFFFFF"/>
        <w:jc w:val="both"/>
        <w:divId w:val="1892764733"/>
        <w:rPr>
          <w:rFonts w:ascii="Arial" w:eastAsia="Times New Roman" w:hAnsi="Arial" w:cs="Arial"/>
          <w:color w:val="222222"/>
        </w:rPr>
      </w:pPr>
      <w:r>
        <w:rPr>
          <w:rFonts w:ascii="Arial" w:eastAsia="Times New Roman" w:hAnsi="Arial" w:cs="Arial"/>
          <w:b/>
          <w:bCs/>
          <w:color w:val="000000"/>
          <w:sz w:val="23"/>
          <w:szCs w:val="23"/>
        </w:rPr>
        <w:t>4. South America</w:t>
      </w:r>
      <w:r>
        <w:rPr>
          <w:rFonts w:ascii="Arial" w:eastAsia="Times New Roman" w:hAnsi="Arial" w:cs="Arial"/>
          <w:color w:val="000000"/>
          <w:sz w:val="23"/>
          <w:szCs w:val="23"/>
        </w:rPr>
        <w:t xml:space="preserve"> </w:t>
      </w:r>
    </w:p>
    <w:p w:rsidR="00683620" w:rsidRDefault="00683620">
      <w:pPr>
        <w:shd w:val="clear" w:color="auto" w:fill="FFFFFF"/>
        <w:jc w:val="both"/>
        <w:divId w:val="1892764733"/>
        <w:rPr>
          <w:rFonts w:ascii="Arial" w:eastAsia="Times New Roman" w:hAnsi="Arial" w:cs="Arial"/>
          <w:color w:val="222222"/>
        </w:rPr>
      </w:pPr>
      <w:r>
        <w:rPr>
          <w:rFonts w:ascii="Arial" w:eastAsia="Times New Roman" w:hAnsi="Arial" w:cs="Arial"/>
          <w:color w:val="000000"/>
          <w:sz w:val="23"/>
          <w:szCs w:val="23"/>
        </w:rPr>
        <w:t xml:space="preserve">For travel wholly within the South American sub-area, the following countries shall also be considered as part of South America: </w:t>
      </w:r>
    </w:p>
    <w:p w:rsidR="00683620" w:rsidRDefault="00683620">
      <w:pPr>
        <w:shd w:val="clear" w:color="auto" w:fill="FFFFFF"/>
        <w:jc w:val="both"/>
        <w:divId w:val="1892764733"/>
        <w:rPr>
          <w:rFonts w:ascii="Arial" w:eastAsia="Times New Roman" w:hAnsi="Arial" w:cs="Arial"/>
          <w:color w:val="222222"/>
        </w:rPr>
      </w:pPr>
      <w:r>
        <w:rPr>
          <w:rFonts w:ascii="Arial" w:eastAsia="Times New Roman" w:hAnsi="Arial" w:cs="Arial"/>
          <w:color w:val="000000"/>
          <w:sz w:val="23"/>
          <w:szCs w:val="23"/>
        </w:rPr>
        <w:t xml:space="preserve">Argentina (AR) Bolivia (BO) Brazil (BR) Chile (CL), Colombia (CO) </w:t>
      </w:r>
    </w:p>
    <w:p w:rsidR="00683620" w:rsidRDefault="00683620">
      <w:pPr>
        <w:shd w:val="clear" w:color="auto" w:fill="FFFFFF"/>
        <w:jc w:val="both"/>
        <w:divId w:val="1892764733"/>
        <w:rPr>
          <w:rFonts w:ascii="Arial" w:eastAsia="Times New Roman" w:hAnsi="Arial" w:cs="Arial"/>
          <w:color w:val="222222"/>
        </w:rPr>
      </w:pPr>
      <w:r>
        <w:rPr>
          <w:rFonts w:ascii="Arial" w:eastAsia="Times New Roman" w:hAnsi="Arial" w:cs="Arial"/>
          <w:color w:val="000000"/>
          <w:sz w:val="23"/>
          <w:szCs w:val="23"/>
        </w:rPr>
        <w:t xml:space="preserve">Ecuador (BC) French Guiana (GF) Guyana (GY) Panamá (PA) Paraguay (PY)- </w:t>
      </w:r>
    </w:p>
    <w:p w:rsidR="00683620" w:rsidRDefault="00683620">
      <w:pPr>
        <w:shd w:val="clear" w:color="auto" w:fill="FFFFFF"/>
        <w:jc w:val="both"/>
        <w:divId w:val="1892764733"/>
        <w:rPr>
          <w:rFonts w:ascii="Arial" w:eastAsia="Times New Roman" w:hAnsi="Arial" w:cs="Arial"/>
          <w:color w:val="222222"/>
        </w:rPr>
      </w:pPr>
      <w:r>
        <w:rPr>
          <w:rFonts w:ascii="Arial" w:eastAsia="Times New Roman" w:hAnsi="Arial" w:cs="Arial"/>
          <w:color w:val="000000"/>
          <w:sz w:val="23"/>
          <w:szCs w:val="23"/>
        </w:rPr>
        <w:t xml:space="preserve">Peru (PE) Suriname (SR) Uruguay (UY) Venezuela (YE) </w:t>
      </w:r>
    </w:p>
    <w:p w:rsidR="00A61B98" w:rsidRDefault="00A61B98">
      <w:pPr>
        <w:shd w:val="clear" w:color="auto" w:fill="FFFFFF"/>
        <w:divId w:val="237207204"/>
        <w:rPr>
          <w:rFonts w:ascii="Arial" w:eastAsia="Times New Roman" w:hAnsi="Arial" w:cs="Arial"/>
          <w:color w:val="222222"/>
          <w:sz w:val="24"/>
          <w:szCs w:val="24"/>
        </w:rPr>
      </w:pPr>
      <w:r>
        <w:rPr>
          <w:rFonts w:ascii="Arial" w:eastAsia="Times New Roman" w:hAnsi="Arial" w:cs="Arial"/>
          <w:b/>
          <w:bCs/>
          <w:color w:val="000000"/>
          <w:sz w:val="23"/>
          <w:szCs w:val="23"/>
        </w:rPr>
        <w:t xml:space="preserve">3.1.2 Traffic Conference Area </w:t>
      </w:r>
    </w:p>
    <w:p w:rsidR="00A61B98" w:rsidRDefault="00A61B98">
      <w:pPr>
        <w:shd w:val="clear" w:color="auto" w:fill="FFFFFF"/>
        <w:divId w:val="237207204"/>
        <w:rPr>
          <w:rFonts w:ascii="Arial" w:eastAsia="Times New Roman" w:hAnsi="Arial" w:cs="Arial"/>
          <w:color w:val="222222"/>
        </w:rPr>
      </w:pPr>
      <w:r>
        <w:rPr>
          <w:rFonts w:ascii="Arial" w:eastAsia="Times New Roman" w:hAnsi="Arial" w:cs="Arial"/>
          <w:color w:val="222222"/>
        </w:rPr>
        <w:br/>
      </w:r>
    </w:p>
    <w:p w:rsidR="00A61B98" w:rsidRDefault="00A61B98">
      <w:pPr>
        <w:shd w:val="clear" w:color="auto" w:fill="FFFFFF"/>
        <w:divId w:val="237207204"/>
        <w:rPr>
          <w:rFonts w:ascii="Arial" w:eastAsia="Times New Roman" w:hAnsi="Arial" w:cs="Arial"/>
          <w:color w:val="222222"/>
        </w:rPr>
      </w:pPr>
      <w:r>
        <w:rPr>
          <w:rFonts w:ascii="Arial" w:eastAsia="Times New Roman" w:hAnsi="Arial" w:cs="Arial"/>
          <w:color w:val="000000"/>
          <w:sz w:val="23"/>
          <w:szCs w:val="23"/>
        </w:rPr>
        <w:t xml:space="preserve">1. Europe </w:t>
      </w:r>
    </w:p>
    <w:p w:rsidR="00A61B98" w:rsidRDefault="00A61B98">
      <w:pPr>
        <w:shd w:val="clear" w:color="auto" w:fill="FFFFFF"/>
        <w:divId w:val="237207204"/>
        <w:rPr>
          <w:rFonts w:ascii="Arial" w:eastAsia="Times New Roman" w:hAnsi="Arial" w:cs="Arial"/>
          <w:color w:val="222222"/>
        </w:rPr>
      </w:pPr>
      <w:r>
        <w:rPr>
          <w:rFonts w:ascii="Arial" w:eastAsia="Times New Roman" w:hAnsi="Arial" w:cs="Arial"/>
          <w:color w:val="000000"/>
          <w:sz w:val="23"/>
          <w:szCs w:val="23"/>
        </w:rPr>
        <w:t xml:space="preserve">Albania (AL)- Algeria (DZ) Andorra (AD) Armenia (AM) Austria (AT) Azerbaijan (AZ) Belarus (BY) Belgium (BE) Bosnia Herzegovina (BA) Bulgaria (BG) Croatia (HR) Cyprus (CY) Czech Republic (CZ) Denmark (DK) Estonia (BE) Faroe Islands (FO) Finland (FT). France (FR) Georgia (GE) Germany (DE)  (TC2) Gibraltar (GI) Greece (GR)' Hungary (HU) Iceland (IS)/ Ireland, Rep. of (IE)---A. Italy (IT) Latvia (LV) Liechtenstein (LI) Lithuania (LT) Luxembourg (LU) Macedonia (MK) Malta (MT) Moldova, Rep. of (MD) Monaco (MC) Morocco (MA) Netherlands (NL) Norway (NO) Poland (PL). Portugal (PT) including Azores &amp; Madeira Romania (RO) IATA </w:t>
      </w:r>
    </w:p>
    <w:p w:rsidR="00A61B98" w:rsidRDefault="00A61B98">
      <w:pPr>
        <w:shd w:val="clear" w:color="auto" w:fill="FFFFFF"/>
        <w:divId w:val="237207204"/>
        <w:rPr>
          <w:rFonts w:ascii="Arial" w:eastAsia="Times New Roman" w:hAnsi="Arial" w:cs="Arial"/>
          <w:color w:val="222222"/>
        </w:rPr>
      </w:pPr>
      <w:r>
        <w:rPr>
          <w:rFonts w:ascii="Arial" w:eastAsia="Times New Roman" w:hAnsi="Arial" w:cs="Arial"/>
          <w:color w:val="000000"/>
          <w:sz w:val="23"/>
          <w:szCs w:val="23"/>
        </w:rPr>
        <w:t xml:space="preserve">Russia in Europe (RU) San Marino (SM) Serbia and Montenegro (CS) Slovakia (SK) Slovenia (SI) Spain, including Balearic &amp; Canary Islands (ES)  Sweden (SE) Switzerland (CH) Tunisia (TN) Turkey (TR) Ukraine (UA) United Kingdom (GB) </w:t>
      </w:r>
    </w:p>
    <w:p w:rsidR="00A61B98" w:rsidRDefault="00A61B98">
      <w:pPr>
        <w:shd w:val="clear" w:color="auto" w:fill="FFFFFF"/>
        <w:divId w:val="237207204"/>
        <w:rPr>
          <w:rFonts w:ascii="Arial" w:eastAsia="Times New Roman" w:hAnsi="Arial" w:cs="Arial"/>
          <w:color w:val="222222"/>
        </w:rPr>
      </w:pPr>
      <w:r>
        <w:rPr>
          <w:rFonts w:ascii="Arial" w:eastAsia="Times New Roman" w:hAnsi="Arial" w:cs="Arial"/>
          <w:b/>
          <w:bCs/>
          <w:color w:val="000000"/>
          <w:sz w:val="23"/>
          <w:szCs w:val="23"/>
        </w:rPr>
        <w:t>2. Africa:</w:t>
      </w:r>
      <w:r>
        <w:rPr>
          <w:rFonts w:ascii="Arial" w:eastAsia="Times New Roman" w:hAnsi="Arial" w:cs="Arial"/>
          <w:color w:val="000000"/>
          <w:sz w:val="23"/>
          <w:szCs w:val="23"/>
        </w:rPr>
        <w:t xml:space="preserve"> </w:t>
      </w:r>
    </w:p>
    <w:p w:rsidR="00A61B98" w:rsidRDefault="00A61B98">
      <w:pPr>
        <w:shd w:val="clear" w:color="auto" w:fill="FFFFFF"/>
        <w:divId w:val="237207204"/>
        <w:rPr>
          <w:rFonts w:ascii="Arial" w:eastAsia="Times New Roman" w:hAnsi="Arial" w:cs="Arial"/>
          <w:color w:val="222222"/>
        </w:rPr>
      </w:pPr>
      <w:r>
        <w:rPr>
          <w:rFonts w:ascii="Arial" w:eastAsia="Times New Roman" w:hAnsi="Arial" w:cs="Arial"/>
          <w:color w:val="000000"/>
          <w:sz w:val="23"/>
          <w:szCs w:val="23"/>
        </w:rPr>
        <w:t xml:space="preserve">Africa is subdivided further into regions such as: </w:t>
      </w:r>
    </w:p>
    <w:p w:rsidR="00A61B98" w:rsidRDefault="00A61B98">
      <w:pPr>
        <w:shd w:val="clear" w:color="auto" w:fill="FFFFFF"/>
        <w:divId w:val="237207204"/>
        <w:rPr>
          <w:rFonts w:ascii="Arial" w:eastAsia="Times New Roman" w:hAnsi="Arial" w:cs="Arial"/>
          <w:color w:val="222222"/>
        </w:rPr>
      </w:pPr>
      <w:r>
        <w:rPr>
          <w:rFonts w:ascii="Arial" w:eastAsia="Times New Roman" w:hAnsi="Arial" w:cs="Arial"/>
          <w:b/>
          <w:bCs/>
          <w:color w:val="000000"/>
          <w:sz w:val="23"/>
          <w:szCs w:val="23"/>
        </w:rPr>
        <w:t>• Central Africa</w:t>
      </w:r>
      <w:r>
        <w:rPr>
          <w:rFonts w:ascii="Arial" w:eastAsia="Times New Roman" w:hAnsi="Arial" w:cs="Arial"/>
          <w:color w:val="000000"/>
          <w:sz w:val="23"/>
          <w:szCs w:val="23"/>
        </w:rPr>
        <w:t xml:space="preserve"> composed of Malawi (MW), Zambia (ZM), Zimbabwe (ZW) </w:t>
      </w:r>
    </w:p>
    <w:p w:rsidR="00A61B98" w:rsidRDefault="00A61B98">
      <w:pPr>
        <w:shd w:val="clear" w:color="auto" w:fill="FFFFFF"/>
        <w:divId w:val="237207204"/>
        <w:rPr>
          <w:rFonts w:ascii="Arial" w:eastAsia="Times New Roman" w:hAnsi="Arial" w:cs="Arial"/>
          <w:color w:val="222222"/>
        </w:rPr>
      </w:pPr>
      <w:r>
        <w:rPr>
          <w:rFonts w:ascii="Arial" w:eastAsia="Times New Roman" w:hAnsi="Arial" w:cs="Arial"/>
          <w:b/>
          <w:bCs/>
          <w:color w:val="000000"/>
          <w:sz w:val="23"/>
          <w:szCs w:val="23"/>
        </w:rPr>
        <w:t>• Eastern Africa</w:t>
      </w:r>
      <w:r>
        <w:rPr>
          <w:rFonts w:ascii="Arial" w:eastAsia="Times New Roman" w:hAnsi="Arial" w:cs="Arial"/>
          <w:color w:val="000000"/>
          <w:sz w:val="23"/>
          <w:szCs w:val="23"/>
        </w:rPr>
        <w:t xml:space="preserve"> composed of Burundi (BI), Djibouti (DJ), Eritrea (ER), Ethiopia (ET), Kenya (KE), Rwanda (RW), Somalia (SO), Tanzania (TZ) and Uganda (UG) </w:t>
      </w:r>
    </w:p>
    <w:p w:rsidR="00A61B98" w:rsidRDefault="00A61B98">
      <w:pPr>
        <w:shd w:val="clear" w:color="auto" w:fill="FFFFFF"/>
        <w:divId w:val="237207204"/>
        <w:rPr>
          <w:rFonts w:ascii="Arial" w:eastAsia="Times New Roman" w:hAnsi="Arial" w:cs="Arial"/>
          <w:color w:val="222222"/>
        </w:rPr>
      </w:pPr>
      <w:r>
        <w:rPr>
          <w:rFonts w:ascii="Arial" w:eastAsia="Times New Roman" w:hAnsi="Arial" w:cs="Arial"/>
          <w:b/>
          <w:bCs/>
          <w:color w:val="000000"/>
          <w:sz w:val="23"/>
          <w:szCs w:val="23"/>
        </w:rPr>
        <w:lastRenderedPageBreak/>
        <w:t>• Southern Africa</w:t>
      </w:r>
      <w:r>
        <w:rPr>
          <w:rFonts w:ascii="Arial" w:eastAsia="Times New Roman" w:hAnsi="Arial" w:cs="Arial"/>
          <w:color w:val="000000"/>
          <w:sz w:val="23"/>
          <w:szCs w:val="23"/>
        </w:rPr>
        <w:t xml:space="preserve"> composed of Botswana (BW), Lesotho (LS), Mozambique (MZ), South Africa (ZA), Namibia (NA), Swaziland (SZ) </w:t>
      </w:r>
    </w:p>
    <w:p w:rsidR="00A61B98" w:rsidRDefault="00A61B98">
      <w:pPr>
        <w:shd w:val="clear" w:color="auto" w:fill="FFFFFF"/>
        <w:divId w:val="237207204"/>
        <w:rPr>
          <w:rFonts w:ascii="Arial" w:eastAsia="Times New Roman" w:hAnsi="Arial" w:cs="Arial"/>
          <w:color w:val="222222"/>
        </w:rPr>
      </w:pPr>
      <w:r>
        <w:rPr>
          <w:rFonts w:ascii="Arial" w:eastAsia="Times New Roman" w:hAnsi="Arial" w:cs="Arial"/>
          <w:b/>
          <w:bCs/>
          <w:color w:val="000000"/>
          <w:sz w:val="23"/>
          <w:szCs w:val="23"/>
        </w:rPr>
        <w:t>• Libya</w:t>
      </w:r>
      <w:r>
        <w:rPr>
          <w:rFonts w:ascii="Arial" w:eastAsia="Times New Roman" w:hAnsi="Arial" w:cs="Arial"/>
          <w:color w:val="000000"/>
          <w:sz w:val="23"/>
          <w:szCs w:val="23"/>
        </w:rPr>
        <w:t xml:space="preserve"> or Libyan Arab Jamahiriya (LY) </w:t>
      </w:r>
    </w:p>
    <w:p w:rsidR="00A61B98" w:rsidRDefault="00A61B98">
      <w:pPr>
        <w:shd w:val="clear" w:color="auto" w:fill="FFFFFF"/>
        <w:divId w:val="237207204"/>
        <w:rPr>
          <w:rFonts w:ascii="Arial" w:eastAsia="Times New Roman" w:hAnsi="Arial" w:cs="Arial"/>
          <w:color w:val="222222"/>
        </w:rPr>
      </w:pPr>
      <w:r>
        <w:rPr>
          <w:rFonts w:ascii="Arial" w:eastAsia="Times New Roman" w:hAnsi="Arial" w:cs="Arial"/>
          <w:b/>
          <w:bCs/>
          <w:color w:val="000000"/>
          <w:sz w:val="23"/>
          <w:szCs w:val="23"/>
        </w:rPr>
        <w:t>• Indian Ocean Islands</w:t>
      </w:r>
      <w:r>
        <w:rPr>
          <w:rFonts w:ascii="Arial" w:eastAsia="Times New Roman" w:hAnsi="Arial" w:cs="Arial"/>
          <w:color w:val="000000"/>
          <w:sz w:val="23"/>
          <w:szCs w:val="23"/>
        </w:rPr>
        <w:t xml:space="preserve"> consisting of the Comoros (KM), Madagascar (MG), Mauritius (MU), Mayotte (YT), Reunion (RE), Seychelles (SC) </w:t>
      </w:r>
    </w:p>
    <w:p w:rsidR="00A61B98" w:rsidRDefault="00A61B98">
      <w:pPr>
        <w:shd w:val="clear" w:color="auto" w:fill="FFFFFF"/>
        <w:divId w:val="237207204"/>
        <w:rPr>
          <w:rFonts w:ascii="Arial" w:eastAsia="Times New Roman" w:hAnsi="Arial" w:cs="Arial"/>
          <w:color w:val="222222"/>
        </w:rPr>
      </w:pPr>
      <w:r>
        <w:rPr>
          <w:rFonts w:ascii="Arial" w:eastAsia="Times New Roman" w:hAnsi="Arial" w:cs="Arial"/>
          <w:b/>
          <w:bCs/>
          <w:color w:val="000000"/>
          <w:sz w:val="23"/>
          <w:szCs w:val="23"/>
        </w:rPr>
        <w:t>Western Africa</w:t>
      </w:r>
      <w:r>
        <w:rPr>
          <w:rFonts w:ascii="Arial" w:eastAsia="Times New Roman" w:hAnsi="Arial" w:cs="Arial"/>
          <w:color w:val="000000"/>
          <w:sz w:val="23"/>
          <w:szCs w:val="23"/>
        </w:rPr>
        <w:t xml:space="preserve"> consisting of Angola (AO), Benin (BY), Burkina Faso (BF), Cameroon (CM), Cape Verde (CV), Central African Republic (CF), Chad (TD), Congo (CG), Cote d'Ivoire (CI), Democratic Republic of Congo (CD), Equatorial Guinea (GQ), Gabon (GA), Gambia (GM), Ghana (GH), Guinea (GN), Guinea </w:t>
      </w:r>
    </w:p>
    <w:p w:rsidR="0006323C" w:rsidRDefault="0006323C">
      <w:pPr>
        <w:shd w:val="clear" w:color="auto" w:fill="FFFFFF"/>
        <w:divId w:val="1496873220"/>
        <w:rPr>
          <w:rFonts w:ascii="Arial" w:eastAsia="Times New Roman" w:hAnsi="Arial" w:cs="Arial"/>
          <w:color w:val="222222"/>
          <w:sz w:val="24"/>
          <w:szCs w:val="24"/>
        </w:rPr>
      </w:pPr>
      <w:r>
        <w:rPr>
          <w:rFonts w:ascii="Arial" w:eastAsia="Times New Roman" w:hAnsi="Arial" w:cs="Arial"/>
          <w:b/>
          <w:bCs/>
          <w:color w:val="000000"/>
          <w:sz w:val="23"/>
          <w:szCs w:val="23"/>
        </w:rPr>
        <w:t>3.1.3 Traffic Conference Area 3 (TC3)</w:t>
      </w:r>
      <w:r>
        <w:rPr>
          <w:rFonts w:ascii="Arial" w:eastAsia="Times New Roman" w:hAnsi="Arial" w:cs="Arial"/>
          <w:color w:val="000000"/>
          <w:sz w:val="23"/>
          <w:szCs w:val="23"/>
        </w:rPr>
        <w:t xml:space="preserve"> </w:t>
      </w:r>
    </w:p>
    <w:p w:rsidR="0006323C" w:rsidRDefault="0006323C">
      <w:pPr>
        <w:shd w:val="clear" w:color="auto" w:fill="FFFFFF"/>
        <w:divId w:val="1496873220"/>
        <w:rPr>
          <w:rFonts w:ascii="Arial" w:eastAsia="Times New Roman" w:hAnsi="Arial" w:cs="Arial"/>
          <w:color w:val="222222"/>
        </w:rPr>
      </w:pPr>
      <w:r>
        <w:rPr>
          <w:rFonts w:ascii="Arial" w:eastAsia="Times New Roman" w:hAnsi="Arial" w:cs="Arial"/>
          <w:color w:val="000000"/>
          <w:sz w:val="23"/>
          <w:szCs w:val="23"/>
        </w:rPr>
        <w:t xml:space="preserve">Area 3 is composed of the </w:t>
      </w:r>
      <w:proofErr w:type="spellStart"/>
      <w:r>
        <w:rPr>
          <w:rFonts w:ascii="Arial" w:eastAsia="Times New Roman" w:hAnsi="Arial" w:cs="Arial"/>
          <w:color w:val="000000"/>
          <w:sz w:val="23"/>
          <w:szCs w:val="23"/>
        </w:rPr>
        <w:t>wliole</w:t>
      </w:r>
      <w:proofErr w:type="spellEnd"/>
      <w:r>
        <w:rPr>
          <w:rFonts w:ascii="Arial" w:eastAsia="Times New Roman" w:hAnsi="Arial" w:cs="Arial"/>
          <w:color w:val="000000"/>
          <w:sz w:val="23"/>
          <w:szCs w:val="23"/>
        </w:rPr>
        <w:t xml:space="preserve"> of Asia and the adjacent islands except the part included already in Area 2; the East Indies, Australia, New Zealand the </w:t>
      </w:r>
      <w:proofErr w:type="spellStart"/>
      <w:r>
        <w:rPr>
          <w:rFonts w:ascii="Arial" w:eastAsia="Times New Roman" w:hAnsi="Arial" w:cs="Arial"/>
          <w:color w:val="000000"/>
          <w:sz w:val="23"/>
          <w:szCs w:val="23"/>
        </w:rPr>
        <w:t>neighbouring</w:t>
      </w:r>
      <w:proofErr w:type="spellEnd"/>
      <w:r>
        <w:rPr>
          <w:rFonts w:ascii="Arial" w:eastAsia="Times New Roman" w:hAnsi="Arial" w:cs="Arial"/>
          <w:color w:val="000000"/>
          <w:sz w:val="23"/>
          <w:szCs w:val="23"/>
        </w:rPr>
        <w:t xml:space="preserve"> islands in the Pacific Ocean except those in TC1 </w:t>
      </w:r>
    </w:p>
    <w:p w:rsidR="0006323C" w:rsidRDefault="0006323C">
      <w:pPr>
        <w:shd w:val="clear" w:color="auto" w:fill="FFFFFF"/>
        <w:divId w:val="1496873220"/>
        <w:rPr>
          <w:rFonts w:ascii="Arial" w:eastAsia="Times New Roman" w:hAnsi="Arial" w:cs="Arial"/>
          <w:color w:val="222222"/>
        </w:rPr>
      </w:pPr>
      <w:r>
        <w:rPr>
          <w:rFonts w:ascii="Arial" w:eastAsia="Times New Roman" w:hAnsi="Arial" w:cs="Arial"/>
          <w:b/>
          <w:bCs/>
          <w:color w:val="000000"/>
          <w:sz w:val="23"/>
          <w:szCs w:val="23"/>
        </w:rPr>
        <w:t>1. South East Asia Sub-area (SEA)</w:t>
      </w:r>
      <w:r>
        <w:rPr>
          <w:rFonts w:ascii="Arial" w:eastAsia="Times New Roman" w:hAnsi="Arial" w:cs="Arial"/>
          <w:color w:val="000000"/>
          <w:sz w:val="23"/>
          <w:szCs w:val="23"/>
        </w:rPr>
        <w:t xml:space="preserve"> </w:t>
      </w:r>
    </w:p>
    <w:p w:rsidR="0006323C" w:rsidRDefault="0006323C">
      <w:pPr>
        <w:shd w:val="clear" w:color="auto" w:fill="FFFFFF"/>
        <w:divId w:val="1496873220"/>
        <w:rPr>
          <w:rFonts w:ascii="Arial" w:eastAsia="Times New Roman" w:hAnsi="Arial" w:cs="Arial"/>
          <w:color w:val="222222"/>
        </w:rPr>
      </w:pPr>
      <w:r>
        <w:rPr>
          <w:rFonts w:ascii="Arial" w:eastAsia="Times New Roman" w:hAnsi="Arial" w:cs="Arial"/>
          <w:color w:val="000000"/>
          <w:sz w:val="23"/>
          <w:szCs w:val="23"/>
        </w:rPr>
        <w:t xml:space="preserve">Brunei Darussalam (BN) • Cambodia (KH) China excluding Hong Kong SAP. and Macau SAP. (CN) Chinese Taipei (formerly Taiwan) (TW) Christmas Island (CX) • </w:t>
      </w:r>
      <w:proofErr w:type="spellStart"/>
      <w:r>
        <w:rPr>
          <w:rFonts w:ascii="Arial" w:eastAsia="Times New Roman" w:hAnsi="Arial" w:cs="Arial"/>
          <w:color w:val="000000"/>
          <w:sz w:val="23"/>
          <w:szCs w:val="23"/>
        </w:rPr>
        <w:t>Cocos</w:t>
      </w:r>
      <w:proofErr w:type="spellEnd"/>
      <w:r>
        <w:rPr>
          <w:rFonts w:ascii="Arial" w:eastAsia="Times New Roman" w:hAnsi="Arial" w:cs="Arial"/>
          <w:color w:val="000000"/>
          <w:sz w:val="23"/>
          <w:szCs w:val="23"/>
        </w:rPr>
        <w:t xml:space="preserve"> (Keeling) Islands (CC) Guam (GU) Hong Kong Special Administrative Region, China (HK) Indonesia (ID) ' Kazakhstan (KZ) Kyrgyzstan (KG) Laos (LA) Macao Special Administrative Region, China (MO) Malaysia (MY) - Marshall Islands (MH) Micronesia (FM) Mongolia (MN) Myanmar (KM) • Northern Mariana Islands (MP) Palau (PW) Philippines (PH) Russia in Asia (XU) Singapore (SG) Tajikistan (TJ) • Thailand (TH) • Timor </w:t>
      </w:r>
      <w:proofErr w:type="spellStart"/>
      <w:r>
        <w:rPr>
          <w:rFonts w:ascii="Arial" w:eastAsia="Times New Roman" w:hAnsi="Arial" w:cs="Arial"/>
          <w:color w:val="000000"/>
          <w:sz w:val="23"/>
          <w:szCs w:val="23"/>
        </w:rPr>
        <w:t>Leste</w:t>
      </w:r>
      <w:proofErr w:type="spellEnd"/>
      <w:r>
        <w:rPr>
          <w:rFonts w:ascii="Arial" w:eastAsia="Times New Roman" w:hAnsi="Arial" w:cs="Arial"/>
          <w:color w:val="000000"/>
          <w:sz w:val="23"/>
          <w:szCs w:val="23"/>
        </w:rPr>
        <w:t xml:space="preserve"> (TL)  Turkmenistan (TM)° Uzbekistan (UZ) Viet Nam (VN) </w:t>
      </w:r>
    </w:p>
    <w:p w:rsidR="0006323C" w:rsidRDefault="0006323C">
      <w:pPr>
        <w:shd w:val="clear" w:color="auto" w:fill="FFFFFF"/>
        <w:divId w:val="1496873220"/>
        <w:rPr>
          <w:rFonts w:ascii="Arial" w:eastAsia="Times New Roman" w:hAnsi="Arial" w:cs="Arial"/>
          <w:color w:val="222222"/>
        </w:rPr>
      </w:pPr>
      <w:r>
        <w:rPr>
          <w:rFonts w:ascii="Arial" w:eastAsia="Times New Roman" w:hAnsi="Arial" w:cs="Arial"/>
          <w:b/>
          <w:bCs/>
          <w:color w:val="000000"/>
          <w:sz w:val="23"/>
          <w:szCs w:val="23"/>
        </w:rPr>
        <w:t>2. South Asian Subcontinent Sub-area (SASC)</w:t>
      </w:r>
      <w:r>
        <w:rPr>
          <w:rFonts w:ascii="Arial" w:eastAsia="Times New Roman" w:hAnsi="Arial" w:cs="Arial"/>
          <w:color w:val="000000"/>
          <w:sz w:val="23"/>
          <w:szCs w:val="23"/>
        </w:rPr>
        <w:t xml:space="preserve"> </w:t>
      </w:r>
    </w:p>
    <w:p w:rsidR="0006323C" w:rsidRDefault="0006323C">
      <w:pPr>
        <w:shd w:val="clear" w:color="auto" w:fill="FFFFFF"/>
        <w:divId w:val="1496873220"/>
        <w:rPr>
          <w:rFonts w:ascii="Arial" w:eastAsia="Times New Roman" w:hAnsi="Arial" w:cs="Arial"/>
          <w:color w:val="222222"/>
        </w:rPr>
      </w:pPr>
      <w:r>
        <w:rPr>
          <w:rFonts w:ascii="Arial" w:eastAsia="Times New Roman" w:hAnsi="Arial" w:cs="Arial"/>
          <w:color w:val="000000"/>
          <w:sz w:val="23"/>
          <w:szCs w:val="23"/>
        </w:rPr>
        <w:t xml:space="preserve">Afghanistan (AF). Maldives (MV) Bangladesh (BD) Nepal (NP) Bhutan (BT) Pakistan (PK) India (IN) Sri Lanka (LK) </w:t>
      </w:r>
    </w:p>
    <w:p w:rsidR="0006323C" w:rsidRDefault="0006323C">
      <w:pPr>
        <w:shd w:val="clear" w:color="auto" w:fill="FFFFFF"/>
        <w:divId w:val="1496873220"/>
        <w:rPr>
          <w:rFonts w:ascii="Arial" w:eastAsia="Times New Roman" w:hAnsi="Arial" w:cs="Arial"/>
          <w:color w:val="222222"/>
        </w:rPr>
      </w:pPr>
      <w:r>
        <w:rPr>
          <w:rFonts w:ascii="Arial" w:eastAsia="Times New Roman" w:hAnsi="Arial" w:cs="Arial"/>
          <w:b/>
          <w:bCs/>
          <w:color w:val="000000"/>
          <w:sz w:val="23"/>
          <w:szCs w:val="23"/>
        </w:rPr>
        <w:t>3.. Japan, Korea Sub-area</w:t>
      </w:r>
      <w:r>
        <w:rPr>
          <w:rFonts w:ascii="Arial" w:eastAsia="Times New Roman" w:hAnsi="Arial" w:cs="Arial"/>
          <w:color w:val="000000"/>
          <w:sz w:val="23"/>
          <w:szCs w:val="23"/>
        </w:rPr>
        <w:t xml:space="preserve"> </w:t>
      </w:r>
    </w:p>
    <w:p w:rsidR="0006323C" w:rsidRDefault="0006323C">
      <w:pPr>
        <w:shd w:val="clear" w:color="auto" w:fill="FFFFFF"/>
        <w:divId w:val="1496873220"/>
        <w:rPr>
          <w:rFonts w:ascii="Arial" w:eastAsia="Times New Roman" w:hAnsi="Arial" w:cs="Arial"/>
          <w:color w:val="222222"/>
        </w:rPr>
      </w:pPr>
      <w:r>
        <w:rPr>
          <w:rFonts w:ascii="Arial" w:eastAsia="Times New Roman" w:hAnsi="Arial" w:cs="Arial"/>
          <w:color w:val="000000"/>
          <w:sz w:val="23"/>
          <w:szCs w:val="23"/>
        </w:rPr>
        <w:t>Japan (JP) Korea, Democratic Republic of (ICP) Korea, Republic of (KR)</w:t>
      </w:r>
    </w:p>
    <w:p w:rsidR="0006323C" w:rsidRDefault="0006323C">
      <w:pPr>
        <w:shd w:val="clear" w:color="auto" w:fill="FFFFFF"/>
        <w:divId w:val="1496873220"/>
        <w:rPr>
          <w:rFonts w:ascii="Arial" w:eastAsia="Times New Roman" w:hAnsi="Arial" w:cs="Arial"/>
          <w:color w:val="222222"/>
        </w:rPr>
      </w:pPr>
      <w:r>
        <w:rPr>
          <w:rFonts w:ascii="Arial" w:eastAsia="Times New Roman" w:hAnsi="Arial" w:cs="Arial"/>
          <w:b/>
          <w:bCs/>
          <w:color w:val="000000"/>
          <w:sz w:val="23"/>
          <w:szCs w:val="23"/>
        </w:rPr>
        <w:t>4. South West Pacific Sub-area</w:t>
      </w:r>
      <w:r>
        <w:rPr>
          <w:rFonts w:ascii="Arial" w:eastAsia="Times New Roman" w:hAnsi="Arial" w:cs="Arial"/>
          <w:color w:val="000000"/>
          <w:sz w:val="23"/>
          <w:szCs w:val="23"/>
        </w:rPr>
        <w:t xml:space="preserve"> </w:t>
      </w:r>
    </w:p>
    <w:p w:rsidR="0006323C" w:rsidRDefault="0006323C">
      <w:pPr>
        <w:shd w:val="clear" w:color="auto" w:fill="FFFFFF"/>
        <w:divId w:val="1496873220"/>
        <w:rPr>
          <w:rFonts w:ascii="Arial" w:eastAsia="Times New Roman" w:hAnsi="Arial" w:cs="Arial"/>
          <w:color w:val="222222"/>
        </w:rPr>
      </w:pPr>
      <w:proofErr w:type="spellStart"/>
      <w:r>
        <w:rPr>
          <w:rFonts w:ascii="Arial" w:eastAsia="Times New Roman" w:hAnsi="Arial" w:cs="Arial"/>
          <w:color w:val="000000"/>
          <w:sz w:val="23"/>
          <w:szCs w:val="23"/>
        </w:rPr>
        <w:t>merican</w:t>
      </w:r>
      <w:proofErr w:type="spellEnd"/>
      <w:r>
        <w:rPr>
          <w:rFonts w:ascii="Arial" w:eastAsia="Times New Roman" w:hAnsi="Arial" w:cs="Arial"/>
          <w:color w:val="000000"/>
          <w:sz w:val="23"/>
          <w:szCs w:val="23"/>
        </w:rPr>
        <w:t xml:space="preserve"> Samoa (AS) Australia (AU)' Cook Islands (CK)- Fiji (FJ) " French Polynesia (PF) Kiribati (KI) Nauru (NR) New Caledonia including Loyalty Islands (NC) New Zealand (NZ)- Niue (NU) Papua New Guinea (PG) Samoa (WS) Solomon Islands (SB) Tonga (TO)' Tuvalu (TV) Vanuatu (VU) Willis &amp; Futuna Islands (WF) and intermediate islands </w:t>
      </w:r>
    </w:p>
    <w:p w:rsidR="00375E71" w:rsidRDefault="00375E71" w:rsidP="001000EA">
      <w:pPr>
        <w:pStyle w:val="Heading1"/>
      </w:pPr>
    </w:p>
    <w:sectPr w:rsidR="00375E71">
      <w:footerReference w:type="default" r:id="rId7"/>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0EA" w:rsidRDefault="001000EA">
      <w:pPr>
        <w:spacing w:after="0" w:line="240" w:lineRule="auto"/>
      </w:pPr>
      <w:r>
        <w:separator/>
      </w:r>
    </w:p>
    <w:p w:rsidR="001000EA" w:rsidRDefault="001000EA"/>
    <w:p w:rsidR="001000EA" w:rsidRDefault="001000EA"/>
  </w:endnote>
  <w:endnote w:type="continuationSeparator" w:id="0">
    <w:p w:rsidR="001000EA" w:rsidRDefault="001000EA">
      <w:pPr>
        <w:spacing w:after="0" w:line="240" w:lineRule="auto"/>
      </w:pPr>
      <w:r>
        <w:continuationSeparator/>
      </w:r>
    </w:p>
    <w:p w:rsidR="001000EA" w:rsidRDefault="001000EA"/>
    <w:p w:rsidR="001000EA" w:rsidRDefault="00100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15352"/>
      <w:docPartObj>
        <w:docPartGallery w:val="Page Numbers (Bottom of Page)"/>
        <w:docPartUnique/>
      </w:docPartObj>
    </w:sdtPr>
    <w:sdtEndPr>
      <w:rPr>
        <w:noProof/>
      </w:rPr>
    </w:sdtEndPr>
    <w:sdtContent>
      <w:p w:rsidR="00375E71" w:rsidRDefault="00780CB6">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0EA" w:rsidRDefault="001000EA">
      <w:pPr>
        <w:spacing w:after="0" w:line="240" w:lineRule="auto"/>
      </w:pPr>
      <w:r>
        <w:separator/>
      </w:r>
    </w:p>
    <w:p w:rsidR="001000EA" w:rsidRDefault="001000EA"/>
    <w:p w:rsidR="001000EA" w:rsidRDefault="001000EA"/>
  </w:footnote>
  <w:footnote w:type="continuationSeparator" w:id="0">
    <w:p w:rsidR="001000EA" w:rsidRDefault="001000EA">
      <w:pPr>
        <w:spacing w:after="0" w:line="240" w:lineRule="auto"/>
      </w:pPr>
      <w:r>
        <w:continuationSeparator/>
      </w:r>
    </w:p>
    <w:p w:rsidR="001000EA" w:rsidRDefault="001000EA"/>
    <w:p w:rsidR="001000EA" w:rsidRDefault="001000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EA"/>
    <w:rsid w:val="00017D3D"/>
    <w:rsid w:val="0006323C"/>
    <w:rsid w:val="000E5828"/>
    <w:rsid w:val="001000EA"/>
    <w:rsid w:val="002F677E"/>
    <w:rsid w:val="00375E71"/>
    <w:rsid w:val="00683620"/>
    <w:rsid w:val="00A61B98"/>
    <w:rsid w:val="00BA1B53"/>
    <w:rsid w:val="00E3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8F5D0"/>
  <w15:chartTrackingRefBased/>
  <w15:docId w15:val="{5FB954AE-41C8-1942-A9AB-A907179D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07204">
      <w:bodyDiv w:val="1"/>
      <w:marLeft w:val="0"/>
      <w:marRight w:val="0"/>
      <w:marTop w:val="0"/>
      <w:marBottom w:val="0"/>
      <w:divBdr>
        <w:top w:val="none" w:sz="0" w:space="0" w:color="auto"/>
        <w:left w:val="none" w:sz="0" w:space="0" w:color="auto"/>
        <w:bottom w:val="none" w:sz="0" w:space="0" w:color="auto"/>
        <w:right w:val="none" w:sz="0" w:space="0" w:color="auto"/>
      </w:divBdr>
    </w:div>
    <w:div w:id="288559431">
      <w:bodyDiv w:val="1"/>
      <w:marLeft w:val="0"/>
      <w:marRight w:val="0"/>
      <w:marTop w:val="0"/>
      <w:marBottom w:val="0"/>
      <w:divBdr>
        <w:top w:val="none" w:sz="0" w:space="0" w:color="auto"/>
        <w:left w:val="none" w:sz="0" w:space="0" w:color="auto"/>
        <w:bottom w:val="none" w:sz="0" w:space="0" w:color="auto"/>
        <w:right w:val="none" w:sz="0" w:space="0" w:color="auto"/>
      </w:divBdr>
    </w:div>
    <w:div w:id="1496873220">
      <w:bodyDiv w:val="1"/>
      <w:marLeft w:val="0"/>
      <w:marRight w:val="0"/>
      <w:marTop w:val="0"/>
      <w:marBottom w:val="0"/>
      <w:divBdr>
        <w:top w:val="none" w:sz="0" w:space="0" w:color="auto"/>
        <w:left w:val="none" w:sz="0" w:space="0" w:color="auto"/>
        <w:bottom w:val="none" w:sz="0" w:space="0" w:color="auto"/>
        <w:right w:val="none" w:sz="0" w:space="0" w:color="auto"/>
      </w:divBdr>
    </w:div>
    <w:div w:id="1609774271">
      <w:bodyDiv w:val="1"/>
      <w:marLeft w:val="0"/>
      <w:marRight w:val="0"/>
      <w:marTop w:val="0"/>
      <w:marBottom w:val="0"/>
      <w:divBdr>
        <w:top w:val="none" w:sz="0" w:space="0" w:color="auto"/>
        <w:left w:val="none" w:sz="0" w:space="0" w:color="auto"/>
        <w:bottom w:val="none" w:sz="0" w:space="0" w:color="auto"/>
        <w:right w:val="none" w:sz="0" w:space="0" w:color="auto"/>
      </w:divBdr>
    </w:div>
    <w:div w:id="18927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{6E43B380-56E9-4C42-8B89-0EF3CDC43463}tf50002046.dotx</Template>
  <TotalTime>1</TotalTime>
  <Pages>3</Pages>
  <Words>846</Words>
  <Characters>4823</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2020-05-08T16:54:00Z</dcterms:created>
  <dcterms:modified xsi:type="dcterms:W3CDTF">2020-05-08T16:54:00Z</dcterms:modified>
</cp:coreProperties>
</file>