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3345D" w:rsidRDefault="0063345D" w:rsidP="0063345D">
      <w:pPr>
        <w:jc w:val="center"/>
        <w:rPr>
          <w:rFonts w:ascii="Times New Roman" w:hAnsi="Times New Roman" w:cs="Times New Roman"/>
          <w:b/>
          <w:sz w:val="28"/>
          <w:szCs w:val="28"/>
        </w:rPr>
      </w:pPr>
      <w:r w:rsidRPr="0063345D">
        <w:rPr>
          <w:rFonts w:ascii="Times New Roman" w:hAnsi="Times New Roman" w:cs="Times New Roman"/>
          <w:b/>
          <w:sz w:val="28"/>
          <w:szCs w:val="28"/>
        </w:rPr>
        <w:t>Financial Administration in India:</w:t>
      </w:r>
    </w:p>
    <w:p w:rsidR="0063345D" w:rsidRPr="0063345D" w:rsidRDefault="0063345D" w:rsidP="0063345D">
      <w:pPr>
        <w:rPr>
          <w:rFonts w:ascii="Times New Roman" w:hAnsi="Times New Roman" w:cs="Times New Roman"/>
          <w:sz w:val="24"/>
          <w:szCs w:val="24"/>
          <w:u w:val="single"/>
        </w:rPr>
      </w:pPr>
      <w:r w:rsidRPr="0063345D">
        <w:rPr>
          <w:rFonts w:ascii="Times New Roman" w:hAnsi="Times New Roman" w:cs="Times New Roman"/>
          <w:sz w:val="24"/>
          <w:szCs w:val="24"/>
          <w:u w:val="single"/>
        </w:rPr>
        <w:t>Meaning:</w:t>
      </w:r>
    </w:p>
    <w:p w:rsidR="0063345D" w:rsidRDefault="0063345D" w:rsidP="0063345D">
      <w:pPr>
        <w:spacing w:line="360" w:lineRule="auto"/>
        <w:jc w:val="both"/>
        <w:rPr>
          <w:rFonts w:ascii="Times New Roman" w:hAnsi="Times New Roman" w:cs="Times New Roman"/>
          <w:color w:val="000000" w:themeColor="text1"/>
          <w:sz w:val="24"/>
          <w:szCs w:val="24"/>
          <w:shd w:val="clear" w:color="auto" w:fill="FFFFFF"/>
        </w:rPr>
      </w:pPr>
      <w:r w:rsidRPr="0063345D">
        <w:rPr>
          <w:rFonts w:ascii="Times New Roman" w:hAnsi="Times New Roman" w:cs="Times New Roman"/>
          <w:color w:val="000000" w:themeColor="text1"/>
          <w:sz w:val="24"/>
          <w:szCs w:val="24"/>
        </w:rPr>
        <w:t xml:space="preserve">Financial administration implies the management of finance of the public authority of the government. </w:t>
      </w:r>
      <w:r w:rsidRPr="0063345D">
        <w:rPr>
          <w:rFonts w:ascii="Times New Roman" w:hAnsi="Times New Roman" w:cs="Times New Roman"/>
          <w:color w:val="000000" w:themeColor="text1"/>
          <w:sz w:val="24"/>
          <w:szCs w:val="24"/>
          <w:shd w:val="clear" w:color="auto" w:fill="FFFFFF"/>
        </w:rPr>
        <w:t>In simple words, financial administration refers to such a system or method by which one can analyze the financial working of the public authority. Thus, financial administration focuses on the procedures which ensure the lawful use of public funds.</w:t>
      </w:r>
    </w:p>
    <w:p w:rsidR="0063345D" w:rsidRDefault="0063345D" w:rsidP="0063345D">
      <w:pPr>
        <w:spacing w:line="360" w:lineRule="auto"/>
        <w:jc w:val="both"/>
        <w:rPr>
          <w:rFonts w:ascii="Times New Roman" w:hAnsi="Times New Roman" w:cs="Times New Roman"/>
          <w:color w:val="000000" w:themeColor="text1"/>
          <w:sz w:val="24"/>
          <w:szCs w:val="24"/>
          <w:shd w:val="clear" w:color="auto" w:fill="FFFFFF"/>
        </w:rPr>
      </w:pPr>
      <w:r w:rsidRPr="0063345D">
        <w:rPr>
          <w:rFonts w:ascii="Times New Roman" w:hAnsi="Times New Roman" w:cs="Times New Roman"/>
          <w:color w:val="000000" w:themeColor="text1"/>
          <w:sz w:val="24"/>
          <w:szCs w:val="24"/>
          <w:shd w:val="clear" w:color="auto" w:fill="FFFFFF"/>
        </w:rPr>
        <w:t>According to Prof. </w:t>
      </w:r>
      <w:r w:rsidRPr="0063345D">
        <w:rPr>
          <w:rFonts w:ascii="Times New Roman" w:hAnsi="Times New Roman" w:cs="Times New Roman"/>
          <w:bCs/>
          <w:color w:val="000000" w:themeColor="text1"/>
          <w:sz w:val="24"/>
          <w:szCs w:val="24"/>
          <w:bdr w:val="none" w:sz="0" w:space="0" w:color="auto" w:frame="1"/>
          <w:shd w:val="clear" w:color="auto" w:fill="FFFFFF"/>
        </w:rPr>
        <w:t>M.S Kenderic</w:t>
      </w:r>
      <w:r w:rsidRPr="0063345D">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Pr="0063345D">
        <w:rPr>
          <w:rFonts w:ascii="Times New Roman" w:hAnsi="Times New Roman" w:cs="Times New Roman"/>
          <w:color w:val="000000" w:themeColor="text1"/>
          <w:sz w:val="24"/>
          <w:szCs w:val="24"/>
          <w:shd w:val="clear" w:color="auto" w:fill="FFFFFF"/>
        </w:rPr>
        <w:t>“The financial administration refers to the financial measurement of govt. including the preparation of budget method of administering the various revenue resources the custody of the public fund, procedures in expending money, keeping the financial records and the like. These functions are important to the effective conduct of operation of public finance”</w:t>
      </w:r>
    </w:p>
    <w:p w:rsidR="0063345D" w:rsidRDefault="0063345D" w:rsidP="0063345D">
      <w:pPr>
        <w:spacing w:line="360" w:lineRule="auto"/>
        <w:jc w:val="both"/>
        <w:rPr>
          <w:rFonts w:ascii="Times New Roman" w:hAnsi="Times New Roman" w:cs="Times New Roman"/>
          <w:color w:val="000000" w:themeColor="text1"/>
          <w:sz w:val="24"/>
          <w:szCs w:val="24"/>
          <w:shd w:val="clear" w:color="auto" w:fill="FFFFFF"/>
        </w:rPr>
      </w:pPr>
      <w:r w:rsidRPr="0063345D">
        <w:rPr>
          <w:rFonts w:ascii="Times New Roman" w:hAnsi="Times New Roman" w:cs="Times New Roman"/>
          <w:color w:val="000000" w:themeColor="text1"/>
          <w:sz w:val="24"/>
          <w:szCs w:val="24"/>
          <w:shd w:val="clear" w:color="auto" w:fill="FFFFFF"/>
        </w:rPr>
        <w:t>Thus, financial administration consists of a series of steps whereby funds and made available certain official under procedures which will ensure their lawful and efficient use. </w:t>
      </w:r>
    </w:p>
    <w:p w:rsidR="0063345D" w:rsidRDefault="0063345D" w:rsidP="0063345D">
      <w:pPr>
        <w:spacing w:line="360" w:lineRule="auto"/>
        <w:jc w:val="both"/>
        <w:rPr>
          <w:rFonts w:ascii="Times New Roman" w:hAnsi="Times New Roman" w:cs="Times New Roman"/>
          <w:color w:val="000000" w:themeColor="text1"/>
          <w:sz w:val="24"/>
          <w:szCs w:val="24"/>
          <w:u w:val="single"/>
          <w:shd w:val="clear" w:color="auto" w:fill="FFFFFF"/>
        </w:rPr>
      </w:pPr>
      <w:r w:rsidRPr="0063345D">
        <w:rPr>
          <w:rFonts w:ascii="Times New Roman" w:hAnsi="Times New Roman" w:cs="Times New Roman"/>
          <w:color w:val="000000" w:themeColor="text1"/>
          <w:sz w:val="24"/>
          <w:szCs w:val="24"/>
          <w:u w:val="single"/>
          <w:shd w:val="clear" w:color="auto" w:fill="FFFFFF"/>
        </w:rPr>
        <w:t>Ingredients/ Tools of Financial Administration:</w:t>
      </w:r>
    </w:p>
    <w:p w:rsidR="0063345D" w:rsidRPr="005D6DB4" w:rsidRDefault="0063345D" w:rsidP="005D6DB4">
      <w:pPr>
        <w:pStyle w:val="ListParagraph"/>
        <w:numPr>
          <w:ilvl w:val="0"/>
          <w:numId w:val="1"/>
        </w:numPr>
        <w:spacing w:line="360" w:lineRule="auto"/>
        <w:jc w:val="both"/>
        <w:rPr>
          <w:rFonts w:ascii="Arial" w:hAnsi="Arial" w:cs="Arial"/>
          <w:color w:val="252F31"/>
          <w:sz w:val="23"/>
          <w:szCs w:val="23"/>
          <w:shd w:val="clear" w:color="auto" w:fill="FFFFFF"/>
        </w:rPr>
      </w:pPr>
      <w:r w:rsidRPr="005D6DB4">
        <w:rPr>
          <w:rFonts w:ascii="Arial" w:hAnsi="Arial" w:cs="Arial"/>
          <w:b/>
          <w:color w:val="FF0000"/>
          <w:sz w:val="23"/>
          <w:szCs w:val="23"/>
          <w:shd w:val="clear" w:color="auto" w:fill="FFFFFF"/>
        </w:rPr>
        <w:t>Budget:</w:t>
      </w:r>
      <w:r w:rsidR="005D6DB4">
        <w:rPr>
          <w:rFonts w:ascii="Arial" w:hAnsi="Arial" w:cs="Arial"/>
          <w:color w:val="252F31"/>
          <w:sz w:val="23"/>
          <w:szCs w:val="23"/>
          <w:shd w:val="clear" w:color="auto" w:fill="FFFFFF"/>
        </w:rPr>
        <w:t xml:space="preserve"> </w:t>
      </w:r>
      <w:r w:rsidRPr="005D6DB4">
        <w:rPr>
          <w:rFonts w:ascii="Arial" w:hAnsi="Arial" w:cs="Arial"/>
          <w:color w:val="252F31"/>
          <w:sz w:val="23"/>
          <w:szCs w:val="23"/>
          <w:shd w:val="clear" w:color="auto" w:fill="FFFFFF"/>
        </w:rPr>
        <w:t>Budget is a balanced estimate of expenditure and receipts for a given period of time. In the hands of the administration, the budget is a record of part performance</w:t>
      </w:r>
      <w:r w:rsidR="005D6DB4" w:rsidRPr="005D6DB4">
        <w:rPr>
          <w:rFonts w:ascii="Arial" w:hAnsi="Arial" w:cs="Arial"/>
          <w:color w:val="252F31"/>
          <w:sz w:val="23"/>
          <w:szCs w:val="23"/>
          <w:shd w:val="clear" w:color="auto" w:fill="FFFFFF"/>
        </w:rPr>
        <w:t>,</w:t>
      </w:r>
      <w:r w:rsidRPr="005D6DB4">
        <w:rPr>
          <w:rFonts w:ascii="Arial" w:hAnsi="Arial" w:cs="Arial"/>
          <w:color w:val="252F31"/>
          <w:sz w:val="23"/>
          <w:szCs w:val="23"/>
          <w:shd w:val="clear" w:color="auto" w:fill="FFFFFF"/>
        </w:rPr>
        <w:t xml:space="preserve"> a method of current control and a projection of future plans.</w:t>
      </w:r>
    </w:p>
    <w:p w:rsidR="005D6DB4" w:rsidRPr="005D6DB4" w:rsidRDefault="005D6DB4" w:rsidP="005D6DB4">
      <w:pPr>
        <w:pStyle w:val="ListParagraph"/>
        <w:numPr>
          <w:ilvl w:val="0"/>
          <w:numId w:val="1"/>
        </w:numPr>
        <w:spacing w:line="360" w:lineRule="auto"/>
        <w:jc w:val="both"/>
        <w:rPr>
          <w:rFonts w:ascii="Times New Roman" w:hAnsi="Times New Roman" w:cs="Times New Roman"/>
          <w:color w:val="000000" w:themeColor="text1"/>
          <w:sz w:val="24"/>
          <w:szCs w:val="24"/>
          <w:u w:val="single"/>
        </w:rPr>
      </w:pPr>
      <w:r w:rsidRPr="005D6DB4">
        <w:rPr>
          <w:rFonts w:ascii="Arial" w:hAnsi="Arial" w:cs="Arial"/>
          <w:b/>
          <w:bCs/>
          <w:color w:val="FF0000"/>
          <w:sz w:val="23"/>
          <w:szCs w:val="23"/>
          <w:bdr w:val="none" w:sz="0" w:space="0" w:color="auto" w:frame="1"/>
          <w:shd w:val="clear" w:color="auto" w:fill="FFFFFF"/>
        </w:rPr>
        <w:t>Accounting:</w:t>
      </w:r>
      <w:r>
        <w:rPr>
          <w:rFonts w:ascii="Arial" w:hAnsi="Arial" w:cs="Arial"/>
          <w:color w:val="252F31"/>
          <w:sz w:val="23"/>
          <w:szCs w:val="23"/>
          <w:shd w:val="clear" w:color="auto" w:fill="FFFFFF"/>
        </w:rPr>
        <w:t> Accounting is the record ingredient of financial administration. It is an art by which the financial effects of executive action are recorded, assembled and finally summarized in the form of the financial reports. A good accounting system is indispensable for adequate budgeting control. Therefore, there must be harmonious relationship between the goals in budget and financial statements prepared from accounts.</w:t>
      </w:r>
    </w:p>
    <w:p w:rsidR="005D6DB4" w:rsidRPr="005D6DB4" w:rsidRDefault="005D6DB4" w:rsidP="005D6DB4">
      <w:pPr>
        <w:pStyle w:val="ListParagraph"/>
        <w:numPr>
          <w:ilvl w:val="0"/>
          <w:numId w:val="1"/>
        </w:numPr>
        <w:spacing w:line="360" w:lineRule="auto"/>
        <w:jc w:val="both"/>
        <w:rPr>
          <w:rFonts w:ascii="Times New Roman" w:hAnsi="Times New Roman" w:cs="Times New Roman"/>
          <w:color w:val="000000" w:themeColor="text1"/>
          <w:sz w:val="24"/>
          <w:szCs w:val="24"/>
          <w:u w:val="single"/>
        </w:rPr>
      </w:pPr>
      <w:r w:rsidRPr="005D6DB4">
        <w:rPr>
          <w:rFonts w:ascii="Arial" w:hAnsi="Arial" w:cs="Arial"/>
          <w:b/>
          <w:bCs/>
          <w:color w:val="FF0000"/>
          <w:sz w:val="23"/>
          <w:szCs w:val="23"/>
          <w:bdr w:val="none" w:sz="0" w:space="0" w:color="auto" w:frame="1"/>
          <w:shd w:val="clear" w:color="auto" w:fill="FFFFFF"/>
        </w:rPr>
        <w:t>Auditing:</w:t>
      </w:r>
      <w:r>
        <w:rPr>
          <w:rFonts w:ascii="Arial" w:hAnsi="Arial" w:cs="Arial"/>
          <w:color w:val="252F31"/>
          <w:sz w:val="23"/>
          <w:szCs w:val="23"/>
          <w:shd w:val="clear" w:color="auto" w:fill="FFFFFF"/>
        </w:rPr>
        <w:t> Auditing is a considered the final stage. In fact, it is investigation of report and legally, efficiency and accuracy of the financial transactions. Audition is of two types i.e. internal and external. The Chief Motto of audit is only to supervise the manner in which expenditure has been made in order to ascertain whether the executive has spent in accordance with rules and regulations. </w:t>
      </w:r>
    </w:p>
    <w:p w:rsidR="005D6DB4" w:rsidRPr="005D6DB4" w:rsidRDefault="005D6DB4" w:rsidP="005D6DB4">
      <w:pPr>
        <w:pStyle w:val="ListParagraph"/>
        <w:numPr>
          <w:ilvl w:val="0"/>
          <w:numId w:val="1"/>
        </w:numPr>
        <w:spacing w:line="360" w:lineRule="auto"/>
        <w:jc w:val="both"/>
        <w:rPr>
          <w:rFonts w:ascii="Times New Roman" w:hAnsi="Times New Roman" w:cs="Times New Roman"/>
          <w:color w:val="000000" w:themeColor="text1"/>
          <w:sz w:val="24"/>
          <w:szCs w:val="24"/>
          <w:u w:val="single"/>
        </w:rPr>
      </w:pPr>
      <w:r w:rsidRPr="005D6DB4">
        <w:rPr>
          <w:rFonts w:ascii="Arial" w:hAnsi="Arial" w:cs="Arial"/>
          <w:b/>
          <w:bCs/>
          <w:color w:val="FF0000"/>
          <w:sz w:val="23"/>
          <w:szCs w:val="23"/>
          <w:bdr w:val="none" w:sz="0" w:space="0" w:color="auto" w:frame="1"/>
          <w:shd w:val="clear" w:color="auto" w:fill="FFFFFF"/>
        </w:rPr>
        <w:lastRenderedPageBreak/>
        <w:t>Purchase and Supply:</w:t>
      </w:r>
      <w:r>
        <w:rPr>
          <w:rFonts w:ascii="Arial" w:hAnsi="Arial" w:cs="Arial"/>
          <w:color w:val="252F31"/>
          <w:sz w:val="23"/>
          <w:szCs w:val="23"/>
          <w:shd w:val="clear" w:color="auto" w:fill="FFFFFF"/>
        </w:rPr>
        <w:t> As the name implies, it is the acquisition of the property. In other words, purchasing is a report of large category of supply which covers specialization traffic management, inspection, storage and proper utilization of different resources.</w:t>
      </w:r>
    </w:p>
    <w:p w:rsidR="005D6DB4" w:rsidRDefault="005D6DB4" w:rsidP="005D6DB4">
      <w:pPr>
        <w:spacing w:line="360" w:lineRule="auto"/>
        <w:jc w:val="both"/>
        <w:rPr>
          <w:rFonts w:ascii="Arial" w:hAnsi="Arial" w:cs="Arial"/>
          <w:b/>
          <w:bCs/>
          <w:color w:val="252F31"/>
          <w:sz w:val="23"/>
          <w:szCs w:val="23"/>
          <w:bdr w:val="none" w:sz="0" w:space="0" w:color="auto" w:frame="1"/>
          <w:shd w:val="clear" w:color="auto" w:fill="FFFFFF"/>
        </w:rPr>
      </w:pPr>
    </w:p>
    <w:p w:rsidR="005D6DB4" w:rsidRDefault="005D6DB4" w:rsidP="005D6DB4">
      <w:pPr>
        <w:spacing w:line="360" w:lineRule="auto"/>
        <w:jc w:val="both"/>
        <w:rPr>
          <w:rFonts w:ascii="Times New Roman" w:hAnsi="Times New Roman" w:cs="Times New Roman"/>
          <w:bCs/>
          <w:color w:val="252F31"/>
          <w:sz w:val="24"/>
          <w:szCs w:val="24"/>
          <w:u w:val="single"/>
          <w:bdr w:val="none" w:sz="0" w:space="0" w:color="auto" w:frame="1"/>
          <w:shd w:val="clear" w:color="auto" w:fill="FFFFFF"/>
        </w:rPr>
      </w:pPr>
      <w:r w:rsidRPr="005D6DB4">
        <w:rPr>
          <w:rFonts w:ascii="Times New Roman" w:hAnsi="Times New Roman" w:cs="Times New Roman"/>
          <w:bCs/>
          <w:color w:val="252F31"/>
          <w:sz w:val="24"/>
          <w:szCs w:val="24"/>
          <w:u w:val="single"/>
          <w:bdr w:val="none" w:sz="0" w:space="0" w:color="auto" w:frame="1"/>
          <w:shd w:val="clear" w:color="auto" w:fill="FFFFFF"/>
        </w:rPr>
        <w:t>Principles of Financial Administration</w:t>
      </w:r>
    </w:p>
    <w:p w:rsidR="005D6DB4" w:rsidRPr="005C3632" w:rsidRDefault="005D6DB4" w:rsidP="005D6DB4">
      <w:pPr>
        <w:pStyle w:val="ListParagraph"/>
        <w:numPr>
          <w:ilvl w:val="0"/>
          <w:numId w:val="2"/>
        </w:numPr>
        <w:spacing w:line="360" w:lineRule="auto"/>
        <w:jc w:val="both"/>
        <w:rPr>
          <w:rFonts w:ascii="Times New Roman" w:hAnsi="Times New Roman" w:cs="Times New Roman"/>
          <w:color w:val="000000" w:themeColor="text1"/>
          <w:sz w:val="24"/>
          <w:szCs w:val="24"/>
          <w:u w:val="single"/>
        </w:rPr>
      </w:pPr>
      <w:r w:rsidRPr="005C3632">
        <w:rPr>
          <w:rFonts w:ascii="Times New Roman" w:hAnsi="Times New Roman" w:cs="Times New Roman"/>
          <w:bCs/>
          <w:color w:val="FF0000"/>
          <w:sz w:val="24"/>
          <w:szCs w:val="24"/>
          <w:bdr w:val="none" w:sz="0" w:space="0" w:color="auto" w:frame="1"/>
          <w:shd w:val="clear" w:color="auto" w:fill="FFFFFF"/>
        </w:rPr>
        <w:t>Principle of Unity in the Organization</w:t>
      </w:r>
      <w:r w:rsidRPr="005C3632">
        <w:rPr>
          <w:rFonts w:ascii="Times New Roman" w:hAnsi="Times New Roman" w:cs="Times New Roman"/>
          <w:b/>
          <w:bCs/>
          <w:color w:val="FF0000"/>
          <w:sz w:val="24"/>
          <w:szCs w:val="24"/>
          <w:bdr w:val="none" w:sz="0" w:space="0" w:color="auto" w:frame="1"/>
          <w:shd w:val="clear" w:color="auto" w:fill="FFFFFF"/>
        </w:rPr>
        <w:t>:</w:t>
      </w:r>
      <w:r w:rsidRPr="005C3632">
        <w:rPr>
          <w:rFonts w:ascii="Times New Roman" w:hAnsi="Times New Roman" w:cs="Times New Roman"/>
          <w:color w:val="252F31"/>
          <w:sz w:val="24"/>
          <w:szCs w:val="24"/>
          <w:shd w:val="clear" w:color="auto" w:fill="FFFFFF"/>
        </w:rPr>
        <w:t xml:space="preserve"> According to this principle, there must be control of central authority on financial administration. However, it does not mean that every work is done by superior authority. It simply means that there must be close coordination between different executives and higher executives should have full control over the activities of their subordinate executives.</w:t>
      </w:r>
    </w:p>
    <w:p w:rsidR="005C3632" w:rsidRPr="005C3632" w:rsidRDefault="005C3632" w:rsidP="005C3632">
      <w:pPr>
        <w:pStyle w:val="ListParagraph"/>
        <w:spacing w:line="360" w:lineRule="auto"/>
        <w:jc w:val="both"/>
        <w:rPr>
          <w:rFonts w:ascii="Times New Roman" w:hAnsi="Times New Roman" w:cs="Times New Roman"/>
          <w:color w:val="000000" w:themeColor="text1"/>
          <w:sz w:val="24"/>
          <w:szCs w:val="24"/>
          <w:u w:val="single"/>
        </w:rPr>
      </w:pPr>
    </w:p>
    <w:p w:rsidR="005D6DB4" w:rsidRPr="005C3632" w:rsidRDefault="005D6DB4" w:rsidP="005D6DB4">
      <w:pPr>
        <w:pStyle w:val="ListParagraph"/>
        <w:numPr>
          <w:ilvl w:val="0"/>
          <w:numId w:val="2"/>
        </w:numPr>
        <w:spacing w:line="360" w:lineRule="auto"/>
        <w:jc w:val="both"/>
        <w:rPr>
          <w:rFonts w:ascii="Times New Roman" w:hAnsi="Times New Roman" w:cs="Times New Roman"/>
          <w:color w:val="000000" w:themeColor="text1"/>
          <w:sz w:val="24"/>
          <w:szCs w:val="24"/>
          <w:u w:val="single"/>
        </w:rPr>
      </w:pPr>
      <w:r w:rsidRPr="005C3632">
        <w:rPr>
          <w:rFonts w:ascii="Times New Roman" w:hAnsi="Times New Roman" w:cs="Times New Roman"/>
          <w:bCs/>
          <w:color w:val="FF0000"/>
          <w:sz w:val="24"/>
          <w:szCs w:val="24"/>
          <w:bdr w:val="none" w:sz="0" w:space="0" w:color="auto" w:frame="1"/>
          <w:shd w:val="clear" w:color="auto" w:fill="FFFFFF"/>
        </w:rPr>
        <w:t>Principle of Simplicity and Regularity:</w:t>
      </w:r>
      <w:r w:rsidRPr="005C3632">
        <w:rPr>
          <w:rFonts w:ascii="Times New Roman" w:hAnsi="Times New Roman" w:cs="Times New Roman"/>
          <w:b/>
          <w:bCs/>
          <w:color w:val="252F31"/>
          <w:sz w:val="24"/>
          <w:szCs w:val="24"/>
          <w:bdr w:val="none" w:sz="0" w:space="0" w:color="auto" w:frame="1"/>
          <w:shd w:val="clear" w:color="auto" w:fill="FFFFFF"/>
        </w:rPr>
        <w:t> </w:t>
      </w:r>
      <w:r w:rsidRPr="005C3632">
        <w:rPr>
          <w:rFonts w:ascii="Times New Roman" w:hAnsi="Times New Roman" w:cs="Times New Roman"/>
          <w:color w:val="252F31"/>
          <w:sz w:val="24"/>
          <w:szCs w:val="24"/>
          <w:shd w:val="clear" w:color="auto" w:fill="FFFFFF"/>
        </w:rPr>
        <w:t>According to this principle, financial administration should have the quality of simplicity, regularity and promptness. Red</w:t>
      </w:r>
      <w:r w:rsidR="002A71CF" w:rsidRPr="005C3632">
        <w:rPr>
          <w:rFonts w:ascii="Times New Roman" w:hAnsi="Times New Roman" w:cs="Times New Roman"/>
          <w:color w:val="252F31"/>
          <w:sz w:val="24"/>
          <w:szCs w:val="24"/>
          <w:shd w:val="clear" w:color="auto" w:fill="FFFFFF"/>
        </w:rPr>
        <w:t>-</w:t>
      </w:r>
      <w:r w:rsidRPr="005C3632">
        <w:rPr>
          <w:rFonts w:ascii="Times New Roman" w:hAnsi="Times New Roman" w:cs="Times New Roman"/>
          <w:color w:val="252F31"/>
          <w:sz w:val="24"/>
          <w:szCs w:val="24"/>
          <w:shd w:val="clear" w:color="auto" w:fill="FFFFFF"/>
        </w:rPr>
        <w:t xml:space="preserve"> tapism should be totally eliminated and the work procedure should be quite simple, clear and easily understandable by the average person.</w:t>
      </w:r>
    </w:p>
    <w:p w:rsidR="005C3632" w:rsidRPr="005C3632" w:rsidRDefault="005C3632" w:rsidP="005C3632">
      <w:pPr>
        <w:pStyle w:val="ListParagraph"/>
        <w:spacing w:line="360" w:lineRule="auto"/>
        <w:jc w:val="both"/>
        <w:rPr>
          <w:rFonts w:ascii="Times New Roman" w:hAnsi="Times New Roman" w:cs="Times New Roman"/>
          <w:color w:val="000000" w:themeColor="text1"/>
          <w:sz w:val="24"/>
          <w:szCs w:val="24"/>
          <w:u w:val="single"/>
        </w:rPr>
      </w:pPr>
    </w:p>
    <w:p w:rsidR="002A71CF" w:rsidRPr="005C3632" w:rsidRDefault="002A71CF" w:rsidP="002A71CF">
      <w:pPr>
        <w:pStyle w:val="ListParagraph"/>
        <w:numPr>
          <w:ilvl w:val="0"/>
          <w:numId w:val="2"/>
        </w:numPr>
        <w:spacing w:line="360" w:lineRule="auto"/>
        <w:jc w:val="both"/>
        <w:rPr>
          <w:rFonts w:ascii="Times New Roman" w:hAnsi="Times New Roman" w:cs="Times New Roman"/>
          <w:color w:val="FF0000"/>
          <w:sz w:val="24"/>
          <w:szCs w:val="24"/>
          <w:u w:val="single"/>
        </w:rPr>
      </w:pPr>
      <w:r w:rsidRPr="005C3632">
        <w:rPr>
          <w:rFonts w:ascii="Times New Roman" w:hAnsi="Times New Roman" w:cs="Times New Roman"/>
          <w:bCs/>
          <w:color w:val="FF0000"/>
          <w:sz w:val="24"/>
          <w:szCs w:val="24"/>
          <w:bdr w:val="none" w:sz="0" w:space="0" w:color="auto" w:frame="1"/>
          <w:shd w:val="clear" w:color="auto" w:fill="FFFFFF"/>
        </w:rPr>
        <w:t>Principle of Compliance with the will of the Legislature:</w:t>
      </w:r>
      <w:r w:rsidRPr="005C3632">
        <w:rPr>
          <w:rFonts w:ascii="Times New Roman" w:hAnsi="Times New Roman" w:cs="Times New Roman"/>
          <w:color w:val="252F31"/>
          <w:sz w:val="24"/>
          <w:szCs w:val="24"/>
          <w:shd w:val="clear" w:color="auto" w:fill="FFFFFF"/>
        </w:rPr>
        <w:t xml:space="preserve"> According to this principle, no expenditure out of public revenue is incurred unless it is sanctioned by Parliament. In the constitution of India, it has been mentioned as, “No money out of the consolidated fund of India or the consolidated fund of a state shall be appropriated except in accordance with the law and the purpose and the manner as passed by legislature.</w:t>
      </w:r>
    </w:p>
    <w:p w:rsidR="005C3632" w:rsidRPr="005C3632" w:rsidRDefault="005C3632" w:rsidP="005C3632">
      <w:pPr>
        <w:pStyle w:val="ListParagraph"/>
        <w:spacing w:line="360" w:lineRule="auto"/>
        <w:jc w:val="both"/>
        <w:rPr>
          <w:rFonts w:ascii="Times New Roman" w:hAnsi="Times New Roman" w:cs="Times New Roman"/>
          <w:color w:val="FF0000"/>
          <w:sz w:val="24"/>
          <w:szCs w:val="24"/>
          <w:u w:val="single"/>
        </w:rPr>
      </w:pPr>
    </w:p>
    <w:p w:rsidR="005C3632" w:rsidRPr="005C3632" w:rsidRDefault="005C3632" w:rsidP="005C3632">
      <w:pPr>
        <w:pStyle w:val="ListParagraph"/>
        <w:numPr>
          <w:ilvl w:val="0"/>
          <w:numId w:val="2"/>
        </w:numPr>
        <w:spacing w:line="360" w:lineRule="auto"/>
        <w:jc w:val="both"/>
        <w:rPr>
          <w:rFonts w:ascii="Times New Roman" w:hAnsi="Times New Roman" w:cs="Times New Roman"/>
          <w:color w:val="FF0000"/>
          <w:sz w:val="24"/>
          <w:szCs w:val="24"/>
          <w:u w:val="single"/>
        </w:rPr>
      </w:pPr>
      <w:r>
        <w:rPr>
          <w:rFonts w:ascii="Arial" w:hAnsi="Arial" w:cs="Arial"/>
          <w:b/>
          <w:bCs/>
          <w:color w:val="252F31"/>
          <w:sz w:val="23"/>
          <w:szCs w:val="23"/>
          <w:bdr w:val="none" w:sz="0" w:space="0" w:color="auto" w:frame="1"/>
          <w:shd w:val="clear" w:color="auto" w:fill="FFFFFF"/>
        </w:rPr>
        <w:t> </w:t>
      </w:r>
      <w:r w:rsidRPr="005C3632">
        <w:rPr>
          <w:rFonts w:ascii="Times New Roman" w:hAnsi="Times New Roman" w:cs="Times New Roman"/>
          <w:bCs/>
          <w:color w:val="FF0000"/>
          <w:sz w:val="24"/>
          <w:szCs w:val="24"/>
          <w:bdr w:val="none" w:sz="0" w:space="0" w:color="auto" w:frame="1"/>
          <w:shd w:val="clear" w:color="auto" w:fill="FFFFFF"/>
        </w:rPr>
        <w:t>Principle of Effective Control</w:t>
      </w:r>
      <w:r w:rsidRPr="005C3632">
        <w:rPr>
          <w:rFonts w:ascii="Times New Roman" w:hAnsi="Times New Roman" w:cs="Times New Roman"/>
          <w:b/>
          <w:bCs/>
          <w:color w:val="252F31"/>
          <w:sz w:val="24"/>
          <w:szCs w:val="24"/>
          <w:bdr w:val="none" w:sz="0" w:space="0" w:color="auto" w:frame="1"/>
          <w:shd w:val="clear" w:color="auto" w:fill="FFFFFF"/>
        </w:rPr>
        <w:t>: </w:t>
      </w:r>
      <w:r w:rsidRPr="005C3632">
        <w:rPr>
          <w:rFonts w:ascii="Times New Roman" w:hAnsi="Times New Roman" w:cs="Times New Roman"/>
          <w:color w:val="252F31"/>
          <w:sz w:val="24"/>
          <w:szCs w:val="24"/>
          <w:shd w:val="clear" w:color="auto" w:fill="FFFFFF"/>
        </w:rPr>
        <w:t>According to this principle, it is essential to have effective control at every stage of financial administration. Generally the following agencies are involved in the control of financial administration of the government:</w:t>
      </w:r>
    </w:p>
    <w:p w:rsidR="005C3632" w:rsidRPr="005C3632" w:rsidRDefault="005C3632" w:rsidP="005C3632">
      <w:pPr>
        <w:pStyle w:val="ListParagraph"/>
        <w:numPr>
          <w:ilvl w:val="0"/>
          <w:numId w:val="4"/>
        </w:numPr>
        <w:shd w:val="clear" w:color="auto" w:fill="FFFFFF"/>
        <w:spacing w:after="0" w:line="240" w:lineRule="auto"/>
        <w:jc w:val="both"/>
        <w:textAlignment w:val="baseline"/>
        <w:rPr>
          <w:rFonts w:ascii="Times New Roman" w:eastAsia="Times New Roman" w:hAnsi="Times New Roman" w:cs="Times New Roman"/>
          <w:color w:val="252F31"/>
          <w:sz w:val="24"/>
          <w:szCs w:val="24"/>
        </w:rPr>
      </w:pPr>
      <w:r w:rsidRPr="005C3632">
        <w:rPr>
          <w:rFonts w:ascii="Times New Roman" w:eastAsia="Times New Roman" w:hAnsi="Times New Roman" w:cs="Times New Roman"/>
          <w:color w:val="252F31"/>
          <w:sz w:val="24"/>
          <w:szCs w:val="24"/>
        </w:rPr>
        <w:t>Executive</w:t>
      </w:r>
    </w:p>
    <w:p w:rsidR="005C3632" w:rsidRPr="005C3632" w:rsidRDefault="005C3632" w:rsidP="005C3632">
      <w:pPr>
        <w:pStyle w:val="ListParagraph"/>
        <w:numPr>
          <w:ilvl w:val="0"/>
          <w:numId w:val="4"/>
        </w:numPr>
        <w:shd w:val="clear" w:color="auto" w:fill="FFFFFF"/>
        <w:spacing w:after="0" w:line="240" w:lineRule="auto"/>
        <w:jc w:val="both"/>
        <w:textAlignment w:val="baseline"/>
        <w:rPr>
          <w:rFonts w:ascii="Times New Roman" w:eastAsia="Times New Roman" w:hAnsi="Times New Roman" w:cs="Times New Roman"/>
          <w:color w:val="252F31"/>
          <w:sz w:val="24"/>
          <w:szCs w:val="24"/>
        </w:rPr>
      </w:pPr>
      <w:r w:rsidRPr="005C3632">
        <w:rPr>
          <w:rFonts w:ascii="Times New Roman" w:eastAsia="Times New Roman" w:hAnsi="Times New Roman" w:cs="Times New Roman"/>
          <w:b/>
          <w:bCs/>
          <w:color w:val="252F31"/>
          <w:sz w:val="24"/>
          <w:szCs w:val="24"/>
          <w:bdr w:val="none" w:sz="0" w:space="0" w:color="auto" w:frame="1"/>
        </w:rPr>
        <w:t> </w:t>
      </w:r>
      <w:r w:rsidRPr="005C3632">
        <w:rPr>
          <w:rFonts w:ascii="Times New Roman" w:eastAsia="Times New Roman" w:hAnsi="Times New Roman" w:cs="Times New Roman"/>
          <w:color w:val="252F31"/>
          <w:sz w:val="24"/>
          <w:szCs w:val="24"/>
        </w:rPr>
        <w:t>Legislature</w:t>
      </w:r>
    </w:p>
    <w:p w:rsidR="005C3632" w:rsidRPr="005C3632" w:rsidRDefault="005C3632" w:rsidP="005C3632">
      <w:pPr>
        <w:pStyle w:val="ListParagraph"/>
        <w:numPr>
          <w:ilvl w:val="0"/>
          <w:numId w:val="4"/>
        </w:numPr>
        <w:shd w:val="clear" w:color="auto" w:fill="FFFFFF"/>
        <w:spacing w:after="0" w:line="240" w:lineRule="auto"/>
        <w:jc w:val="both"/>
        <w:textAlignment w:val="baseline"/>
        <w:rPr>
          <w:rFonts w:ascii="Times New Roman" w:eastAsia="Times New Roman" w:hAnsi="Times New Roman" w:cs="Times New Roman"/>
          <w:color w:val="252F31"/>
          <w:sz w:val="24"/>
          <w:szCs w:val="24"/>
        </w:rPr>
      </w:pPr>
      <w:r w:rsidRPr="005C3632">
        <w:rPr>
          <w:rFonts w:ascii="Times New Roman" w:eastAsia="Times New Roman" w:hAnsi="Times New Roman" w:cs="Times New Roman"/>
          <w:color w:val="252F31"/>
          <w:sz w:val="24"/>
          <w:szCs w:val="24"/>
        </w:rPr>
        <w:t> Financial Department of Financial Ministry</w:t>
      </w:r>
    </w:p>
    <w:p w:rsidR="005C3632" w:rsidRPr="005C3632" w:rsidRDefault="005C3632" w:rsidP="005C3632">
      <w:pPr>
        <w:pStyle w:val="ListParagraph"/>
        <w:numPr>
          <w:ilvl w:val="0"/>
          <w:numId w:val="4"/>
        </w:numPr>
        <w:shd w:val="clear" w:color="auto" w:fill="FFFFFF"/>
        <w:spacing w:after="0" w:line="240" w:lineRule="auto"/>
        <w:jc w:val="both"/>
        <w:textAlignment w:val="baseline"/>
        <w:rPr>
          <w:rFonts w:ascii="Times New Roman" w:eastAsia="Times New Roman" w:hAnsi="Times New Roman" w:cs="Times New Roman"/>
          <w:color w:val="252F31"/>
          <w:sz w:val="24"/>
          <w:szCs w:val="24"/>
        </w:rPr>
      </w:pPr>
      <w:r w:rsidRPr="005C3632">
        <w:rPr>
          <w:rFonts w:ascii="Times New Roman" w:eastAsia="Times New Roman" w:hAnsi="Times New Roman" w:cs="Times New Roman"/>
          <w:color w:val="252F31"/>
          <w:sz w:val="24"/>
          <w:szCs w:val="24"/>
        </w:rPr>
        <w:t>Auditing Department</w:t>
      </w:r>
    </w:p>
    <w:p w:rsidR="005C3632" w:rsidRDefault="005C3632" w:rsidP="005C3632">
      <w:pPr>
        <w:pStyle w:val="ListParagraph"/>
        <w:numPr>
          <w:ilvl w:val="0"/>
          <w:numId w:val="4"/>
        </w:numPr>
        <w:shd w:val="clear" w:color="auto" w:fill="FFFFFF"/>
        <w:spacing w:after="0" w:line="240" w:lineRule="auto"/>
        <w:jc w:val="both"/>
        <w:textAlignment w:val="baseline"/>
        <w:rPr>
          <w:rFonts w:ascii="Times New Roman" w:eastAsia="Times New Roman" w:hAnsi="Times New Roman" w:cs="Times New Roman"/>
          <w:color w:val="252F31"/>
          <w:sz w:val="24"/>
          <w:szCs w:val="24"/>
        </w:rPr>
      </w:pPr>
      <w:r w:rsidRPr="005C3632">
        <w:rPr>
          <w:rFonts w:ascii="Times New Roman" w:eastAsia="Times New Roman" w:hAnsi="Times New Roman" w:cs="Times New Roman"/>
          <w:b/>
          <w:bCs/>
          <w:color w:val="252F31"/>
          <w:sz w:val="24"/>
          <w:szCs w:val="24"/>
          <w:bdr w:val="none" w:sz="0" w:space="0" w:color="auto" w:frame="1"/>
        </w:rPr>
        <w:t> </w:t>
      </w:r>
      <w:r w:rsidRPr="005C3632">
        <w:rPr>
          <w:rFonts w:ascii="Times New Roman" w:eastAsia="Times New Roman" w:hAnsi="Times New Roman" w:cs="Times New Roman"/>
          <w:color w:val="252F31"/>
          <w:sz w:val="24"/>
          <w:szCs w:val="24"/>
        </w:rPr>
        <w:t>Parliamentary Committees</w:t>
      </w:r>
    </w:p>
    <w:p w:rsidR="005C3632" w:rsidRPr="005C3632" w:rsidRDefault="005C3632" w:rsidP="005C3632">
      <w:pPr>
        <w:pStyle w:val="ListParagraph"/>
        <w:shd w:val="clear" w:color="auto" w:fill="FFFFFF"/>
        <w:spacing w:after="0" w:line="240" w:lineRule="auto"/>
        <w:ind w:left="1080"/>
        <w:jc w:val="both"/>
        <w:textAlignment w:val="baseline"/>
        <w:rPr>
          <w:rFonts w:ascii="Times New Roman" w:eastAsia="Times New Roman" w:hAnsi="Times New Roman" w:cs="Times New Roman"/>
          <w:color w:val="252F31"/>
          <w:sz w:val="24"/>
          <w:szCs w:val="24"/>
        </w:rPr>
      </w:pPr>
    </w:p>
    <w:p w:rsidR="005C3632" w:rsidRPr="005C3632" w:rsidRDefault="005C3632" w:rsidP="005C3632">
      <w:pPr>
        <w:pStyle w:val="ListParagraph"/>
        <w:numPr>
          <w:ilvl w:val="0"/>
          <w:numId w:val="2"/>
        </w:numPr>
        <w:spacing w:line="360" w:lineRule="auto"/>
        <w:jc w:val="both"/>
        <w:rPr>
          <w:rFonts w:ascii="Times New Roman" w:hAnsi="Times New Roman" w:cs="Times New Roman"/>
          <w:color w:val="FF0000"/>
          <w:sz w:val="24"/>
          <w:szCs w:val="24"/>
          <w:u w:val="single"/>
        </w:rPr>
      </w:pPr>
      <w:r w:rsidRPr="005C3632">
        <w:rPr>
          <w:rFonts w:ascii="Arial" w:hAnsi="Arial" w:cs="Arial"/>
          <w:bCs/>
          <w:color w:val="FF0000"/>
          <w:sz w:val="23"/>
          <w:szCs w:val="23"/>
          <w:bdr w:val="none" w:sz="0" w:space="0" w:color="auto" w:frame="1"/>
          <w:shd w:val="clear" w:color="auto" w:fill="FFFFFF"/>
        </w:rPr>
        <w:lastRenderedPageBreak/>
        <w:t>Principle of Uniformity</w:t>
      </w:r>
      <w:r w:rsidRPr="005C3632">
        <w:rPr>
          <w:rFonts w:ascii="Arial" w:hAnsi="Arial" w:cs="Arial"/>
          <w:b/>
          <w:bCs/>
          <w:color w:val="252F31"/>
          <w:sz w:val="23"/>
          <w:szCs w:val="23"/>
          <w:bdr w:val="none" w:sz="0" w:space="0" w:color="auto" w:frame="1"/>
          <w:shd w:val="clear" w:color="auto" w:fill="FFFFFF"/>
        </w:rPr>
        <w:t>: </w:t>
      </w:r>
      <w:r w:rsidRPr="005C3632">
        <w:rPr>
          <w:rFonts w:ascii="Times New Roman" w:hAnsi="Times New Roman" w:cs="Times New Roman"/>
          <w:color w:val="252F31"/>
          <w:sz w:val="24"/>
          <w:szCs w:val="24"/>
          <w:shd w:val="clear" w:color="auto" w:fill="FFFFFF"/>
        </w:rPr>
        <w:t>According to this principle, there must be uniformity in all departments or sections of the government as to policies of expenditure, revenue and loan etc.</w:t>
      </w:r>
    </w:p>
    <w:p w:rsidR="005C3632" w:rsidRDefault="005C3632" w:rsidP="005C3632">
      <w:pPr>
        <w:pStyle w:val="ListParagraph"/>
        <w:numPr>
          <w:ilvl w:val="0"/>
          <w:numId w:val="2"/>
        </w:numPr>
        <w:shd w:val="clear" w:color="auto" w:fill="FFFFFF"/>
        <w:spacing w:after="0" w:line="360" w:lineRule="auto"/>
        <w:textAlignment w:val="baseline"/>
        <w:rPr>
          <w:rFonts w:ascii="Times New Roman" w:eastAsia="Times New Roman" w:hAnsi="Times New Roman" w:cs="Times New Roman"/>
          <w:color w:val="252F31"/>
          <w:sz w:val="24"/>
          <w:szCs w:val="24"/>
        </w:rPr>
      </w:pPr>
      <w:r w:rsidRPr="005C3632">
        <w:rPr>
          <w:rFonts w:ascii="Times New Roman" w:eastAsia="Times New Roman" w:hAnsi="Times New Roman" w:cs="Times New Roman"/>
          <w:bCs/>
          <w:color w:val="FF0000"/>
          <w:sz w:val="24"/>
          <w:szCs w:val="24"/>
          <w:bdr w:val="none" w:sz="0" w:space="0" w:color="auto" w:frame="1"/>
        </w:rPr>
        <w:t>Principle of Authority:</w:t>
      </w:r>
      <w:r w:rsidRPr="005C3632">
        <w:rPr>
          <w:rFonts w:ascii="Times New Roman" w:eastAsia="Times New Roman" w:hAnsi="Times New Roman" w:cs="Times New Roman"/>
          <w:color w:val="252F31"/>
          <w:sz w:val="24"/>
          <w:szCs w:val="24"/>
        </w:rPr>
        <w:t> According, to this principle, no tax shall be levied or collected unless it is approved by the representatives of the people. In the constitution of India has been mentioned as “No tax shall be levied or collected except by authority of laws.”</w:t>
      </w:r>
    </w:p>
    <w:p w:rsidR="005C3632" w:rsidRPr="005C3632" w:rsidRDefault="005C3632" w:rsidP="005C3632">
      <w:pPr>
        <w:pStyle w:val="ListParagraph"/>
        <w:shd w:val="clear" w:color="auto" w:fill="FFFFFF"/>
        <w:spacing w:after="0" w:line="360" w:lineRule="auto"/>
        <w:textAlignment w:val="baseline"/>
        <w:rPr>
          <w:rFonts w:ascii="Times New Roman" w:eastAsia="Times New Roman" w:hAnsi="Times New Roman" w:cs="Times New Roman"/>
          <w:color w:val="252F31"/>
          <w:sz w:val="24"/>
          <w:szCs w:val="24"/>
        </w:rPr>
      </w:pPr>
    </w:p>
    <w:p w:rsidR="005C3632" w:rsidRPr="005C3632" w:rsidRDefault="005C3632" w:rsidP="005C3632">
      <w:pPr>
        <w:pStyle w:val="ListParagraph"/>
        <w:numPr>
          <w:ilvl w:val="0"/>
          <w:numId w:val="2"/>
        </w:numPr>
        <w:spacing w:line="360" w:lineRule="auto"/>
        <w:jc w:val="both"/>
        <w:rPr>
          <w:rFonts w:ascii="Times New Roman" w:hAnsi="Times New Roman" w:cs="Times New Roman"/>
          <w:color w:val="FF0000"/>
          <w:sz w:val="24"/>
          <w:szCs w:val="24"/>
          <w:u w:val="single"/>
        </w:rPr>
      </w:pPr>
      <w:r w:rsidRPr="005C3632">
        <w:rPr>
          <w:rFonts w:ascii="Times New Roman" w:hAnsi="Times New Roman" w:cs="Times New Roman"/>
          <w:bCs/>
          <w:color w:val="FF0000"/>
          <w:sz w:val="24"/>
          <w:szCs w:val="24"/>
          <w:bdr w:val="none" w:sz="0" w:space="0" w:color="auto" w:frame="1"/>
          <w:shd w:val="clear" w:color="auto" w:fill="FFFFFF"/>
        </w:rPr>
        <w:t>Principle of Accountability:</w:t>
      </w:r>
      <w:r w:rsidRPr="005C3632">
        <w:rPr>
          <w:rFonts w:ascii="Times New Roman" w:hAnsi="Times New Roman" w:cs="Times New Roman"/>
          <w:color w:val="FF0000"/>
          <w:sz w:val="24"/>
          <w:szCs w:val="24"/>
          <w:shd w:val="clear" w:color="auto" w:fill="FFFFFF"/>
        </w:rPr>
        <w:t> </w:t>
      </w:r>
      <w:r w:rsidRPr="005C3632">
        <w:rPr>
          <w:rFonts w:ascii="Times New Roman" w:hAnsi="Times New Roman" w:cs="Times New Roman"/>
          <w:color w:val="252F31"/>
          <w:sz w:val="24"/>
          <w:szCs w:val="24"/>
          <w:shd w:val="clear" w:color="auto" w:fill="FFFFFF"/>
        </w:rPr>
        <w:t>According to this principle, Every Government is bound to spend the money granted by the parliament for no purpose other than it was sanctioned by the legislature or parliament. </w:t>
      </w:r>
    </w:p>
    <w:p w:rsidR="005C3632" w:rsidRPr="005C3632" w:rsidRDefault="005C3632" w:rsidP="005C3632">
      <w:pPr>
        <w:pStyle w:val="ListParagraph"/>
        <w:rPr>
          <w:rFonts w:ascii="Times New Roman" w:hAnsi="Times New Roman" w:cs="Times New Roman"/>
          <w:color w:val="FF0000"/>
          <w:sz w:val="24"/>
          <w:szCs w:val="24"/>
          <w:u w:val="single"/>
        </w:rPr>
      </w:pPr>
    </w:p>
    <w:p w:rsidR="005C3632" w:rsidRDefault="005C3632" w:rsidP="005C3632">
      <w:pPr>
        <w:pStyle w:val="ListParagraph"/>
        <w:spacing w:line="360" w:lineRule="auto"/>
        <w:jc w:val="both"/>
        <w:rPr>
          <w:rFonts w:ascii="Arial" w:hAnsi="Arial" w:cs="Arial"/>
          <w:b/>
          <w:bCs/>
          <w:color w:val="252F31"/>
          <w:sz w:val="23"/>
          <w:szCs w:val="23"/>
          <w:bdr w:val="none" w:sz="0" w:space="0" w:color="auto" w:frame="1"/>
          <w:shd w:val="clear" w:color="auto" w:fill="FFFFFF"/>
        </w:rPr>
      </w:pPr>
    </w:p>
    <w:p w:rsidR="005C3632" w:rsidRDefault="005C3632" w:rsidP="005C3632">
      <w:pPr>
        <w:spacing w:line="360" w:lineRule="auto"/>
        <w:jc w:val="both"/>
        <w:rPr>
          <w:rFonts w:ascii="Times New Roman" w:hAnsi="Times New Roman" w:cs="Times New Roman"/>
          <w:bCs/>
          <w:color w:val="252F31"/>
          <w:sz w:val="24"/>
          <w:szCs w:val="24"/>
          <w:u w:val="single"/>
          <w:bdr w:val="none" w:sz="0" w:space="0" w:color="auto" w:frame="1"/>
          <w:shd w:val="clear" w:color="auto" w:fill="FFFFFF"/>
        </w:rPr>
      </w:pPr>
      <w:r w:rsidRPr="005C3632">
        <w:rPr>
          <w:rFonts w:ascii="Times New Roman" w:hAnsi="Times New Roman" w:cs="Times New Roman"/>
          <w:bCs/>
          <w:color w:val="252F31"/>
          <w:sz w:val="24"/>
          <w:szCs w:val="24"/>
          <w:u w:val="single"/>
          <w:bdr w:val="none" w:sz="0" w:space="0" w:color="auto" w:frame="1"/>
          <w:shd w:val="clear" w:color="auto" w:fill="FFFFFF"/>
        </w:rPr>
        <w:t>Instruments of Financial Administration</w:t>
      </w:r>
      <w:r>
        <w:rPr>
          <w:rFonts w:ascii="Times New Roman" w:hAnsi="Times New Roman" w:cs="Times New Roman"/>
          <w:bCs/>
          <w:color w:val="252F31"/>
          <w:sz w:val="24"/>
          <w:szCs w:val="24"/>
          <w:u w:val="single"/>
          <w:bdr w:val="none" w:sz="0" w:space="0" w:color="auto" w:frame="1"/>
          <w:shd w:val="clear" w:color="auto" w:fill="FFFFFF"/>
        </w:rPr>
        <w:t>:</w:t>
      </w:r>
    </w:p>
    <w:p w:rsidR="005C3632" w:rsidRPr="005C3632" w:rsidRDefault="005C3632" w:rsidP="005C3632">
      <w:pPr>
        <w:shd w:val="clear" w:color="auto" w:fill="FFFFFF"/>
        <w:spacing w:after="0" w:line="360" w:lineRule="auto"/>
        <w:textAlignment w:val="baseline"/>
        <w:rPr>
          <w:rFonts w:ascii="Times New Roman" w:eastAsia="Times New Roman" w:hAnsi="Times New Roman" w:cs="Times New Roman"/>
          <w:color w:val="252F31"/>
          <w:sz w:val="24"/>
          <w:szCs w:val="24"/>
        </w:rPr>
      </w:pPr>
      <w:r w:rsidRPr="005C3632">
        <w:rPr>
          <w:rFonts w:ascii="Times New Roman" w:eastAsia="Times New Roman" w:hAnsi="Times New Roman" w:cs="Times New Roman"/>
          <w:color w:val="252F31"/>
          <w:sz w:val="24"/>
          <w:szCs w:val="24"/>
        </w:rPr>
        <w:t>For the success of financial administration of the Government, different constitution play imperative role. These agencies can be grouped as:</w:t>
      </w:r>
    </w:p>
    <w:p w:rsidR="005C3632" w:rsidRPr="005C3632" w:rsidRDefault="005C3632" w:rsidP="005C3632">
      <w:pPr>
        <w:shd w:val="clear" w:color="auto" w:fill="FFFFFF"/>
        <w:spacing w:after="0" w:line="360" w:lineRule="auto"/>
        <w:textAlignment w:val="baseline"/>
        <w:rPr>
          <w:rFonts w:ascii="Times New Roman" w:eastAsia="Times New Roman" w:hAnsi="Times New Roman" w:cs="Times New Roman"/>
          <w:color w:val="252F31"/>
          <w:sz w:val="24"/>
          <w:szCs w:val="24"/>
        </w:rPr>
      </w:pPr>
      <w:r w:rsidRPr="005C3632">
        <w:rPr>
          <w:rFonts w:ascii="Times New Roman" w:eastAsia="Times New Roman" w:hAnsi="Times New Roman" w:cs="Times New Roman"/>
          <w:b/>
          <w:bCs/>
          <w:color w:val="252F31"/>
          <w:sz w:val="24"/>
          <w:szCs w:val="24"/>
          <w:bdr w:val="none" w:sz="0" w:space="0" w:color="auto" w:frame="1"/>
        </w:rPr>
        <w:t>1. </w:t>
      </w:r>
      <w:r w:rsidRPr="005C3632">
        <w:rPr>
          <w:rFonts w:ascii="Times New Roman" w:eastAsia="Times New Roman" w:hAnsi="Times New Roman" w:cs="Times New Roman"/>
          <w:color w:val="252F31"/>
          <w:sz w:val="24"/>
          <w:szCs w:val="24"/>
        </w:rPr>
        <w:t>Executive</w:t>
      </w:r>
    </w:p>
    <w:p w:rsidR="005C3632" w:rsidRPr="005C3632" w:rsidRDefault="005C3632" w:rsidP="005C3632">
      <w:pPr>
        <w:shd w:val="clear" w:color="auto" w:fill="FFFFFF"/>
        <w:spacing w:after="0" w:line="360" w:lineRule="auto"/>
        <w:textAlignment w:val="baseline"/>
        <w:rPr>
          <w:rFonts w:ascii="Times New Roman" w:eastAsia="Times New Roman" w:hAnsi="Times New Roman" w:cs="Times New Roman"/>
          <w:color w:val="252F31"/>
          <w:sz w:val="24"/>
          <w:szCs w:val="24"/>
        </w:rPr>
      </w:pPr>
      <w:r w:rsidRPr="005C3632">
        <w:rPr>
          <w:rFonts w:ascii="Times New Roman" w:eastAsia="Times New Roman" w:hAnsi="Times New Roman" w:cs="Times New Roman"/>
          <w:b/>
          <w:bCs/>
          <w:color w:val="252F31"/>
          <w:sz w:val="24"/>
          <w:szCs w:val="24"/>
          <w:bdr w:val="none" w:sz="0" w:space="0" w:color="auto" w:frame="1"/>
        </w:rPr>
        <w:t>2.</w:t>
      </w:r>
      <w:r w:rsidRPr="005C3632">
        <w:rPr>
          <w:rFonts w:ascii="Times New Roman" w:eastAsia="Times New Roman" w:hAnsi="Times New Roman" w:cs="Times New Roman"/>
          <w:color w:val="252F31"/>
          <w:sz w:val="24"/>
          <w:szCs w:val="24"/>
        </w:rPr>
        <w:t> Legislature</w:t>
      </w:r>
    </w:p>
    <w:p w:rsidR="005C3632" w:rsidRPr="005C3632" w:rsidRDefault="005C3632" w:rsidP="005C3632">
      <w:pPr>
        <w:shd w:val="clear" w:color="auto" w:fill="FFFFFF"/>
        <w:spacing w:after="0" w:line="360" w:lineRule="auto"/>
        <w:textAlignment w:val="baseline"/>
        <w:rPr>
          <w:rFonts w:ascii="Times New Roman" w:eastAsia="Times New Roman" w:hAnsi="Times New Roman" w:cs="Times New Roman"/>
          <w:color w:val="252F31"/>
          <w:sz w:val="24"/>
          <w:szCs w:val="24"/>
        </w:rPr>
      </w:pPr>
      <w:r w:rsidRPr="005C3632">
        <w:rPr>
          <w:rFonts w:ascii="Times New Roman" w:eastAsia="Times New Roman" w:hAnsi="Times New Roman" w:cs="Times New Roman"/>
          <w:b/>
          <w:bCs/>
          <w:color w:val="252F31"/>
          <w:sz w:val="24"/>
          <w:szCs w:val="24"/>
          <w:bdr w:val="none" w:sz="0" w:space="0" w:color="auto" w:frame="1"/>
        </w:rPr>
        <w:t>3. </w:t>
      </w:r>
      <w:r w:rsidRPr="005C3632">
        <w:rPr>
          <w:rFonts w:ascii="Times New Roman" w:eastAsia="Times New Roman" w:hAnsi="Times New Roman" w:cs="Times New Roman"/>
          <w:color w:val="252F31"/>
          <w:sz w:val="24"/>
          <w:szCs w:val="24"/>
        </w:rPr>
        <w:t>Financial Department of Financial Ministry</w:t>
      </w:r>
    </w:p>
    <w:p w:rsidR="005C3632" w:rsidRDefault="005C3632" w:rsidP="005C3632">
      <w:pPr>
        <w:shd w:val="clear" w:color="auto" w:fill="FFFFFF"/>
        <w:spacing w:after="0" w:line="360" w:lineRule="auto"/>
        <w:textAlignment w:val="baseline"/>
        <w:rPr>
          <w:rFonts w:ascii="Times New Roman" w:eastAsia="Times New Roman" w:hAnsi="Times New Roman" w:cs="Times New Roman"/>
          <w:color w:val="252F31"/>
          <w:sz w:val="24"/>
          <w:szCs w:val="24"/>
        </w:rPr>
      </w:pPr>
      <w:r w:rsidRPr="005C3632">
        <w:rPr>
          <w:rFonts w:ascii="Times New Roman" w:eastAsia="Times New Roman" w:hAnsi="Times New Roman" w:cs="Times New Roman"/>
          <w:b/>
          <w:bCs/>
          <w:color w:val="252F31"/>
          <w:sz w:val="24"/>
          <w:szCs w:val="24"/>
          <w:bdr w:val="none" w:sz="0" w:space="0" w:color="auto" w:frame="1"/>
        </w:rPr>
        <w:t>4. </w:t>
      </w:r>
      <w:r w:rsidRPr="005C3632">
        <w:rPr>
          <w:rFonts w:ascii="Times New Roman" w:eastAsia="Times New Roman" w:hAnsi="Times New Roman" w:cs="Times New Roman"/>
          <w:color w:val="252F31"/>
          <w:sz w:val="24"/>
          <w:szCs w:val="24"/>
        </w:rPr>
        <w:t>Auditing Department</w:t>
      </w:r>
    </w:p>
    <w:p w:rsidR="005C3632" w:rsidRDefault="005C3632" w:rsidP="005C3632">
      <w:pPr>
        <w:shd w:val="clear" w:color="auto" w:fill="FFFFFF"/>
        <w:spacing w:after="0" w:line="360" w:lineRule="auto"/>
        <w:textAlignment w:val="baseline"/>
        <w:rPr>
          <w:rFonts w:ascii="Arial" w:hAnsi="Arial" w:cs="Arial"/>
          <w:b/>
          <w:bCs/>
          <w:color w:val="252F31"/>
          <w:sz w:val="23"/>
          <w:szCs w:val="23"/>
          <w:bdr w:val="none" w:sz="0" w:space="0" w:color="auto" w:frame="1"/>
          <w:shd w:val="clear" w:color="auto" w:fill="FFFFFF"/>
        </w:rPr>
      </w:pPr>
      <w:r>
        <w:rPr>
          <w:rFonts w:ascii="Arial" w:hAnsi="Arial" w:cs="Arial"/>
          <w:b/>
          <w:bCs/>
          <w:color w:val="252F31"/>
          <w:sz w:val="23"/>
          <w:szCs w:val="23"/>
          <w:bdr w:val="none" w:sz="0" w:space="0" w:color="auto" w:frame="1"/>
          <w:shd w:val="clear" w:color="auto" w:fill="FFFFFF"/>
        </w:rPr>
        <w:t> </w:t>
      </w:r>
    </w:p>
    <w:p w:rsidR="005C3632" w:rsidRPr="00D5472F" w:rsidRDefault="005C3632" w:rsidP="00D5472F">
      <w:pPr>
        <w:pStyle w:val="ListParagraph"/>
        <w:numPr>
          <w:ilvl w:val="0"/>
          <w:numId w:val="5"/>
        </w:numPr>
        <w:shd w:val="clear" w:color="auto" w:fill="FFFFFF"/>
        <w:tabs>
          <w:tab w:val="left" w:pos="630"/>
        </w:tabs>
        <w:spacing w:after="0" w:line="360" w:lineRule="auto"/>
        <w:jc w:val="both"/>
        <w:textAlignment w:val="baseline"/>
        <w:rPr>
          <w:rFonts w:ascii="Times New Roman" w:eastAsia="Times New Roman" w:hAnsi="Times New Roman" w:cs="Times New Roman"/>
          <w:color w:val="252F31"/>
          <w:sz w:val="24"/>
          <w:szCs w:val="24"/>
        </w:rPr>
      </w:pPr>
      <w:r w:rsidRPr="00D5472F">
        <w:rPr>
          <w:rFonts w:ascii="Times New Roman" w:hAnsi="Times New Roman" w:cs="Times New Roman"/>
          <w:bCs/>
          <w:color w:val="FF0000"/>
          <w:sz w:val="24"/>
          <w:szCs w:val="24"/>
          <w:bdr w:val="none" w:sz="0" w:space="0" w:color="auto" w:frame="1"/>
          <w:shd w:val="clear" w:color="auto" w:fill="FFFFFF"/>
        </w:rPr>
        <w:t>Executive:</w:t>
      </w:r>
      <w:r w:rsidRPr="00D5472F">
        <w:rPr>
          <w:rFonts w:ascii="Times New Roman" w:hAnsi="Times New Roman" w:cs="Times New Roman"/>
          <w:b/>
          <w:bCs/>
          <w:color w:val="252F31"/>
          <w:sz w:val="24"/>
          <w:szCs w:val="24"/>
          <w:bdr w:val="none" w:sz="0" w:space="0" w:color="auto" w:frame="1"/>
          <w:shd w:val="clear" w:color="auto" w:fill="FFFFFF"/>
        </w:rPr>
        <w:t> </w:t>
      </w:r>
      <w:r w:rsidRPr="00D5472F">
        <w:rPr>
          <w:rFonts w:ascii="Times New Roman" w:hAnsi="Times New Roman" w:cs="Times New Roman"/>
          <w:color w:val="252F31"/>
          <w:sz w:val="24"/>
          <w:szCs w:val="24"/>
          <w:shd w:val="clear" w:color="auto" w:fill="FFFFFF"/>
        </w:rPr>
        <w:t>According to Prof. H. M. Grover, “The executive is the best position to the view the financial problem as a whole ant to assume the responsibilities for the success and failure of a financial programme.” Executive is responsible for running the administration, thus it is in the best position to say what funds are required for it. No tax or expenditure can be made without the permission of the executive. It is therefore, the responsibility of the executive to prepare the budget which is stupendous task.</w:t>
      </w:r>
    </w:p>
    <w:p w:rsidR="005C3632" w:rsidRPr="00D5472F" w:rsidRDefault="005C3632" w:rsidP="00D5472F">
      <w:pPr>
        <w:pStyle w:val="ListParagraph"/>
        <w:numPr>
          <w:ilvl w:val="0"/>
          <w:numId w:val="5"/>
        </w:numPr>
        <w:shd w:val="clear" w:color="auto" w:fill="FFFFFF"/>
        <w:spacing w:after="0" w:line="360" w:lineRule="auto"/>
        <w:jc w:val="both"/>
        <w:textAlignment w:val="baseline"/>
        <w:rPr>
          <w:rFonts w:ascii="Times New Roman" w:eastAsia="Times New Roman" w:hAnsi="Times New Roman" w:cs="Times New Roman"/>
          <w:color w:val="252F31"/>
          <w:sz w:val="24"/>
          <w:szCs w:val="24"/>
        </w:rPr>
      </w:pPr>
      <w:r w:rsidRPr="00D5472F">
        <w:rPr>
          <w:rFonts w:ascii="Arial" w:hAnsi="Arial" w:cs="Arial"/>
          <w:color w:val="FF0000"/>
          <w:sz w:val="23"/>
          <w:szCs w:val="23"/>
          <w:shd w:val="clear" w:color="auto" w:fill="FFFFFF"/>
        </w:rPr>
        <w:t> </w:t>
      </w:r>
      <w:r w:rsidRPr="00D5472F">
        <w:rPr>
          <w:rFonts w:ascii="Arial" w:hAnsi="Arial" w:cs="Arial"/>
          <w:bCs/>
          <w:color w:val="FF0000"/>
          <w:sz w:val="23"/>
          <w:szCs w:val="23"/>
          <w:bdr w:val="none" w:sz="0" w:space="0" w:color="auto" w:frame="1"/>
          <w:shd w:val="clear" w:color="auto" w:fill="FFFFFF"/>
        </w:rPr>
        <w:t>Legislature:</w:t>
      </w:r>
      <w:r w:rsidRPr="00D5472F">
        <w:rPr>
          <w:rFonts w:ascii="Arial" w:hAnsi="Arial" w:cs="Arial"/>
          <w:color w:val="252F31"/>
          <w:sz w:val="23"/>
          <w:szCs w:val="23"/>
          <w:shd w:val="clear" w:color="auto" w:fill="FFFFFF"/>
        </w:rPr>
        <w:t> In democratic parliamentary system, it is the legislature or parliament which is the time representation of the people. In India, under the constitution there is special provision to control the finances</w:t>
      </w:r>
      <w:r w:rsidR="002B6941" w:rsidRPr="00D5472F">
        <w:rPr>
          <w:rFonts w:ascii="Arial" w:hAnsi="Arial" w:cs="Arial"/>
          <w:color w:val="252F31"/>
          <w:sz w:val="23"/>
          <w:szCs w:val="23"/>
          <w:shd w:val="clear" w:color="auto" w:fill="FFFFFF"/>
        </w:rPr>
        <w:t xml:space="preserve"> viz.-</w:t>
      </w:r>
    </w:p>
    <w:p w:rsidR="002B6941" w:rsidRPr="002B6941" w:rsidRDefault="002B6941" w:rsidP="002B6941">
      <w:pPr>
        <w:pStyle w:val="ListParagraph"/>
        <w:numPr>
          <w:ilvl w:val="0"/>
          <w:numId w:val="6"/>
        </w:numPr>
        <w:shd w:val="clear" w:color="auto" w:fill="FFFFFF"/>
        <w:spacing w:after="0" w:line="360" w:lineRule="auto"/>
        <w:jc w:val="both"/>
        <w:textAlignment w:val="baseline"/>
        <w:rPr>
          <w:rFonts w:ascii="Times New Roman" w:eastAsia="Times New Roman" w:hAnsi="Times New Roman" w:cs="Times New Roman"/>
          <w:color w:val="252F31"/>
          <w:sz w:val="24"/>
          <w:szCs w:val="24"/>
        </w:rPr>
      </w:pPr>
      <w:r w:rsidRPr="002B6941">
        <w:rPr>
          <w:rFonts w:ascii="Arial" w:hAnsi="Arial" w:cs="Arial"/>
          <w:bCs/>
          <w:color w:val="4F81BD" w:themeColor="accent1"/>
          <w:sz w:val="23"/>
          <w:szCs w:val="23"/>
          <w:bdr w:val="none" w:sz="0" w:space="0" w:color="auto" w:frame="1"/>
          <w:shd w:val="clear" w:color="auto" w:fill="FFFFFF"/>
        </w:rPr>
        <w:t>Control over Taxation:</w:t>
      </w:r>
      <w:r w:rsidRPr="002B6941">
        <w:rPr>
          <w:rFonts w:ascii="Arial" w:hAnsi="Arial" w:cs="Arial"/>
          <w:color w:val="252F31"/>
          <w:sz w:val="23"/>
          <w:szCs w:val="23"/>
          <w:shd w:val="clear" w:color="auto" w:fill="FFFFFF"/>
        </w:rPr>
        <w:t xml:space="preserve"> </w:t>
      </w:r>
      <w:r>
        <w:rPr>
          <w:rFonts w:ascii="Arial" w:hAnsi="Arial" w:cs="Arial"/>
          <w:color w:val="252F31"/>
          <w:sz w:val="23"/>
          <w:szCs w:val="23"/>
          <w:shd w:val="clear" w:color="auto" w:fill="FFFFFF"/>
        </w:rPr>
        <w:t xml:space="preserve">Indian constitution under Article 265 provides that no tax shall be levied or collected except the permission of law. Thus, The Government </w:t>
      </w:r>
      <w:r>
        <w:rPr>
          <w:rFonts w:ascii="Arial" w:hAnsi="Arial" w:cs="Arial"/>
          <w:color w:val="252F31"/>
          <w:sz w:val="23"/>
          <w:szCs w:val="23"/>
          <w:shd w:val="clear" w:color="auto" w:fill="FFFFFF"/>
        </w:rPr>
        <w:lastRenderedPageBreak/>
        <w:t>has to present all tax proposals before parliament in the form of a Bill to be passed into law and unless no art is passed, no tax can be levied. </w:t>
      </w:r>
    </w:p>
    <w:p w:rsidR="002B6941" w:rsidRPr="002E4C51" w:rsidRDefault="002B6941" w:rsidP="002B6941">
      <w:pPr>
        <w:pStyle w:val="ListParagraph"/>
        <w:numPr>
          <w:ilvl w:val="0"/>
          <w:numId w:val="6"/>
        </w:numPr>
        <w:shd w:val="clear" w:color="auto" w:fill="FFFFFF"/>
        <w:spacing w:after="0" w:line="360" w:lineRule="auto"/>
        <w:jc w:val="both"/>
        <w:textAlignment w:val="baseline"/>
        <w:rPr>
          <w:rFonts w:ascii="Times New Roman" w:eastAsia="Times New Roman" w:hAnsi="Times New Roman" w:cs="Times New Roman"/>
          <w:color w:val="4F81BD" w:themeColor="accent1"/>
          <w:sz w:val="24"/>
          <w:szCs w:val="24"/>
        </w:rPr>
      </w:pPr>
      <w:r w:rsidRPr="002B6941">
        <w:rPr>
          <w:rFonts w:ascii="Arial" w:hAnsi="Arial" w:cs="Arial"/>
          <w:bCs/>
          <w:color w:val="4F81BD" w:themeColor="accent1"/>
          <w:sz w:val="23"/>
          <w:szCs w:val="23"/>
          <w:bdr w:val="none" w:sz="0" w:space="0" w:color="auto" w:frame="1"/>
          <w:shd w:val="clear" w:color="auto" w:fill="FFFFFF"/>
        </w:rPr>
        <w:t>Control over Public Expenditure</w:t>
      </w:r>
      <w:r>
        <w:rPr>
          <w:rFonts w:ascii="Arial" w:hAnsi="Arial" w:cs="Arial"/>
          <w:bCs/>
          <w:color w:val="4F81BD" w:themeColor="accent1"/>
          <w:sz w:val="23"/>
          <w:szCs w:val="23"/>
          <w:bdr w:val="none" w:sz="0" w:space="0" w:color="auto" w:frame="1"/>
          <w:shd w:val="clear" w:color="auto" w:fill="FFFFFF"/>
        </w:rPr>
        <w:t>:</w:t>
      </w:r>
      <w:r w:rsidR="002E4C51">
        <w:rPr>
          <w:rFonts w:ascii="Arial" w:hAnsi="Arial" w:cs="Arial"/>
          <w:color w:val="252F31"/>
          <w:sz w:val="23"/>
          <w:szCs w:val="23"/>
          <w:shd w:val="clear" w:color="auto" w:fill="FFFFFF"/>
        </w:rPr>
        <w:t xml:space="preserve"> Indian constitution states. “All revenues received of all loans by the union or state shall be paid into in the consolidated funds of the union or state, as case may be and that no money can be written out of  the fund except in accordance with the law and for the purpose and in the manner provided for in the constitution.”</w:t>
      </w:r>
    </w:p>
    <w:p w:rsidR="002E4C51" w:rsidRPr="002E4C51" w:rsidRDefault="002E4C51" w:rsidP="002B6941">
      <w:pPr>
        <w:pStyle w:val="ListParagraph"/>
        <w:numPr>
          <w:ilvl w:val="0"/>
          <w:numId w:val="6"/>
        </w:numPr>
        <w:shd w:val="clear" w:color="auto" w:fill="FFFFFF"/>
        <w:spacing w:after="0" w:line="360" w:lineRule="auto"/>
        <w:jc w:val="both"/>
        <w:textAlignment w:val="baseline"/>
        <w:rPr>
          <w:rFonts w:ascii="Times New Roman" w:eastAsia="Times New Roman" w:hAnsi="Times New Roman" w:cs="Times New Roman"/>
          <w:color w:val="4F81BD" w:themeColor="accent1"/>
          <w:sz w:val="24"/>
          <w:szCs w:val="24"/>
        </w:rPr>
      </w:pPr>
      <w:r w:rsidRPr="002E4C51">
        <w:rPr>
          <w:rFonts w:ascii="Times New Roman" w:hAnsi="Times New Roman" w:cs="Times New Roman"/>
          <w:bCs/>
          <w:color w:val="4F81BD" w:themeColor="accent1"/>
          <w:sz w:val="24"/>
          <w:szCs w:val="24"/>
          <w:bdr w:val="none" w:sz="0" w:space="0" w:color="auto" w:frame="1"/>
          <w:shd w:val="clear" w:color="auto" w:fill="FFFFFF"/>
        </w:rPr>
        <w:t>Enforcement of Financial Accountability</w:t>
      </w:r>
      <w:r w:rsidRPr="002E4C51">
        <w:rPr>
          <w:rFonts w:ascii="Times New Roman" w:hAnsi="Times New Roman" w:cs="Times New Roman"/>
          <w:b/>
          <w:bCs/>
          <w:color w:val="4F81BD" w:themeColor="accent1"/>
          <w:sz w:val="24"/>
          <w:szCs w:val="24"/>
          <w:bdr w:val="none" w:sz="0" w:space="0" w:color="auto" w:frame="1"/>
          <w:shd w:val="clear" w:color="auto" w:fill="FFFFFF"/>
        </w:rPr>
        <w:t>:</w:t>
      </w:r>
      <w:r w:rsidRPr="002E4C51">
        <w:rPr>
          <w:rFonts w:ascii="Times New Roman" w:hAnsi="Times New Roman" w:cs="Times New Roman"/>
          <w:color w:val="252F31"/>
          <w:sz w:val="24"/>
          <w:szCs w:val="24"/>
          <w:shd w:val="clear" w:color="auto" w:fill="FFFFFF"/>
        </w:rPr>
        <w:t> Every Government is bound to spend the money granted by the parliament for no purpose other than it was sanctioned by the legislature or parliament. This function is performed by the Comptroller and Audit-General of India. In this way, one can say that Parliament is the supreme in Finance matters.</w:t>
      </w:r>
    </w:p>
    <w:p w:rsidR="002E4C51" w:rsidRPr="00D5472F" w:rsidRDefault="002E4C51" w:rsidP="00D5472F">
      <w:pPr>
        <w:pStyle w:val="ListParagraph"/>
        <w:numPr>
          <w:ilvl w:val="0"/>
          <w:numId w:val="5"/>
        </w:numPr>
        <w:shd w:val="clear" w:color="auto" w:fill="FFFFFF"/>
        <w:spacing w:line="360" w:lineRule="auto"/>
        <w:jc w:val="both"/>
        <w:textAlignment w:val="baseline"/>
        <w:rPr>
          <w:rFonts w:ascii="Times New Roman" w:eastAsia="Times New Roman" w:hAnsi="Times New Roman" w:cs="Times New Roman"/>
          <w:color w:val="252F31"/>
          <w:sz w:val="24"/>
          <w:szCs w:val="24"/>
        </w:rPr>
      </w:pPr>
      <w:r w:rsidRPr="00D5472F">
        <w:rPr>
          <w:rFonts w:ascii="Times New Roman" w:hAnsi="Times New Roman" w:cs="Times New Roman"/>
          <w:bCs/>
          <w:color w:val="FF0000"/>
          <w:sz w:val="24"/>
          <w:szCs w:val="24"/>
          <w:bdr w:val="none" w:sz="0" w:space="0" w:color="auto" w:frame="1"/>
          <w:shd w:val="clear" w:color="auto" w:fill="FFFFFF"/>
        </w:rPr>
        <w:t>Finance Ministry: </w:t>
      </w:r>
      <w:r w:rsidRPr="00D5472F">
        <w:rPr>
          <w:rFonts w:ascii="Times New Roman" w:hAnsi="Times New Roman" w:cs="Times New Roman"/>
          <w:color w:val="252F31"/>
          <w:sz w:val="24"/>
          <w:szCs w:val="24"/>
          <w:shd w:val="clear" w:color="auto" w:fill="FFFFFF"/>
        </w:rPr>
        <w:t>This Finance Ministry plays significant role in financial administration as it ensure that proper use of public funds. It controls the both before the presentation of budget to parliament to and in it executive after approval by the parliament. The Finance Ministry possesses the expert knowledge in financial matters. It considers all proposals to each ministry in the perspective of the government as whole.</w:t>
      </w:r>
      <w:r w:rsidRPr="00D5472F">
        <w:rPr>
          <w:rFonts w:ascii="Times New Roman" w:hAnsi="Times New Roman" w:cs="Times New Roman"/>
          <w:color w:val="252F31"/>
          <w:sz w:val="24"/>
          <w:szCs w:val="24"/>
        </w:rPr>
        <w:t xml:space="preserve"> </w:t>
      </w:r>
      <w:r w:rsidRPr="00D5472F">
        <w:rPr>
          <w:rFonts w:ascii="Times New Roman" w:eastAsia="Times New Roman" w:hAnsi="Times New Roman" w:cs="Times New Roman"/>
          <w:color w:val="252F31"/>
          <w:sz w:val="24"/>
          <w:szCs w:val="24"/>
        </w:rPr>
        <w:t>The ministry of finance has been divided into four departments, viz-</w:t>
      </w:r>
    </w:p>
    <w:p w:rsidR="002E4C51" w:rsidRPr="00D5472F" w:rsidRDefault="002E4C51" w:rsidP="00D5472F">
      <w:pPr>
        <w:pStyle w:val="ListParagraph"/>
        <w:shd w:val="clear" w:color="auto" w:fill="FFFFFF"/>
        <w:spacing w:line="360" w:lineRule="auto"/>
        <w:ind w:left="810"/>
        <w:jc w:val="both"/>
        <w:textAlignment w:val="baseline"/>
        <w:rPr>
          <w:rFonts w:ascii="Times New Roman" w:eastAsia="Times New Roman" w:hAnsi="Times New Roman" w:cs="Times New Roman"/>
          <w:color w:val="252F31"/>
          <w:sz w:val="24"/>
          <w:szCs w:val="24"/>
        </w:rPr>
      </w:pPr>
    </w:p>
    <w:p w:rsidR="002E4C51" w:rsidRPr="00D5472F" w:rsidRDefault="002E4C51" w:rsidP="00D5472F">
      <w:pPr>
        <w:pStyle w:val="ListParagraph"/>
        <w:numPr>
          <w:ilvl w:val="0"/>
          <w:numId w:val="8"/>
        </w:numPr>
        <w:shd w:val="clear" w:color="auto" w:fill="FFFFFF"/>
        <w:spacing w:line="360" w:lineRule="auto"/>
        <w:jc w:val="both"/>
        <w:textAlignment w:val="baseline"/>
        <w:rPr>
          <w:rFonts w:ascii="Times New Roman" w:eastAsia="Times New Roman" w:hAnsi="Times New Roman" w:cs="Times New Roman"/>
          <w:color w:val="252F31"/>
          <w:sz w:val="24"/>
          <w:szCs w:val="24"/>
        </w:rPr>
      </w:pPr>
      <w:r w:rsidRPr="00D5472F">
        <w:rPr>
          <w:rFonts w:ascii="Times New Roman" w:eastAsia="Times New Roman" w:hAnsi="Times New Roman" w:cs="Times New Roman"/>
          <w:color w:val="252F31"/>
          <w:sz w:val="24"/>
          <w:szCs w:val="24"/>
        </w:rPr>
        <w:t>Department of Economic Affairs.</w:t>
      </w:r>
    </w:p>
    <w:p w:rsidR="002E4C51" w:rsidRPr="00D5472F" w:rsidRDefault="002E4C51" w:rsidP="00D5472F">
      <w:pPr>
        <w:pStyle w:val="ListParagraph"/>
        <w:numPr>
          <w:ilvl w:val="0"/>
          <w:numId w:val="8"/>
        </w:numPr>
        <w:shd w:val="clear" w:color="auto" w:fill="FFFFFF"/>
        <w:spacing w:line="360" w:lineRule="auto"/>
        <w:jc w:val="both"/>
        <w:textAlignment w:val="baseline"/>
        <w:rPr>
          <w:rFonts w:ascii="Times New Roman" w:eastAsia="Times New Roman" w:hAnsi="Times New Roman" w:cs="Times New Roman"/>
          <w:color w:val="252F31"/>
          <w:sz w:val="24"/>
          <w:szCs w:val="24"/>
        </w:rPr>
      </w:pPr>
      <w:r w:rsidRPr="00D5472F">
        <w:rPr>
          <w:rFonts w:ascii="Times New Roman" w:eastAsia="Times New Roman" w:hAnsi="Times New Roman" w:cs="Times New Roman"/>
          <w:color w:val="252F31"/>
          <w:sz w:val="24"/>
          <w:szCs w:val="24"/>
        </w:rPr>
        <w:t>Department of Revenue and Insurance.</w:t>
      </w:r>
    </w:p>
    <w:p w:rsidR="002E4C51" w:rsidRPr="00D5472F" w:rsidRDefault="002E4C51" w:rsidP="00D5472F">
      <w:pPr>
        <w:pStyle w:val="ListParagraph"/>
        <w:numPr>
          <w:ilvl w:val="0"/>
          <w:numId w:val="8"/>
        </w:numPr>
        <w:shd w:val="clear" w:color="auto" w:fill="FFFFFF"/>
        <w:spacing w:line="360" w:lineRule="auto"/>
        <w:jc w:val="both"/>
        <w:textAlignment w:val="baseline"/>
        <w:rPr>
          <w:rFonts w:ascii="Times New Roman" w:eastAsia="Times New Roman" w:hAnsi="Times New Roman" w:cs="Times New Roman"/>
          <w:color w:val="252F31"/>
          <w:sz w:val="24"/>
          <w:szCs w:val="24"/>
        </w:rPr>
      </w:pPr>
      <w:r w:rsidRPr="00D5472F">
        <w:rPr>
          <w:rFonts w:ascii="Times New Roman" w:eastAsia="Times New Roman" w:hAnsi="Times New Roman" w:cs="Times New Roman"/>
          <w:color w:val="252F31"/>
          <w:sz w:val="24"/>
          <w:szCs w:val="24"/>
        </w:rPr>
        <w:t>Department of Expenditure.</w:t>
      </w:r>
    </w:p>
    <w:p w:rsidR="002E4C51" w:rsidRPr="00D5472F" w:rsidRDefault="002E4C51" w:rsidP="00D5472F">
      <w:pPr>
        <w:pStyle w:val="ListParagraph"/>
        <w:numPr>
          <w:ilvl w:val="0"/>
          <w:numId w:val="8"/>
        </w:numPr>
        <w:shd w:val="clear" w:color="auto" w:fill="FFFFFF"/>
        <w:spacing w:line="360" w:lineRule="auto"/>
        <w:jc w:val="both"/>
        <w:textAlignment w:val="baseline"/>
        <w:rPr>
          <w:rFonts w:ascii="Times New Roman" w:eastAsia="Times New Roman" w:hAnsi="Times New Roman" w:cs="Times New Roman"/>
          <w:color w:val="252F31"/>
          <w:sz w:val="24"/>
          <w:szCs w:val="24"/>
        </w:rPr>
      </w:pPr>
      <w:r w:rsidRPr="00D5472F">
        <w:rPr>
          <w:rFonts w:ascii="Times New Roman" w:eastAsia="Times New Roman" w:hAnsi="Times New Roman" w:cs="Times New Roman"/>
          <w:color w:val="252F31"/>
          <w:sz w:val="24"/>
          <w:szCs w:val="24"/>
        </w:rPr>
        <w:t>Department of Co-ordination.</w:t>
      </w:r>
    </w:p>
    <w:p w:rsidR="00D5472F" w:rsidRPr="00D5472F" w:rsidRDefault="00D5472F" w:rsidP="00D5472F">
      <w:pPr>
        <w:pStyle w:val="ListParagraph"/>
        <w:shd w:val="clear" w:color="auto" w:fill="FFFFFF"/>
        <w:spacing w:line="360" w:lineRule="auto"/>
        <w:jc w:val="both"/>
        <w:textAlignment w:val="baseline"/>
        <w:rPr>
          <w:rFonts w:ascii="Times New Roman" w:eastAsia="Times New Roman" w:hAnsi="Times New Roman" w:cs="Times New Roman"/>
          <w:color w:val="252F31"/>
          <w:sz w:val="24"/>
          <w:szCs w:val="24"/>
        </w:rPr>
      </w:pPr>
    </w:p>
    <w:p w:rsidR="005C3632" w:rsidRPr="006A4796" w:rsidRDefault="00D5472F" w:rsidP="006A4796">
      <w:pPr>
        <w:pStyle w:val="ListParagraph"/>
        <w:numPr>
          <w:ilvl w:val="0"/>
          <w:numId w:val="5"/>
        </w:numPr>
        <w:shd w:val="clear" w:color="auto" w:fill="FFFFFF"/>
        <w:spacing w:line="360" w:lineRule="auto"/>
        <w:jc w:val="both"/>
        <w:textAlignment w:val="baseline"/>
        <w:rPr>
          <w:rFonts w:ascii="Times New Roman" w:eastAsia="Times New Roman" w:hAnsi="Times New Roman" w:cs="Times New Roman"/>
          <w:color w:val="252F31"/>
          <w:sz w:val="24"/>
          <w:szCs w:val="24"/>
        </w:rPr>
      </w:pPr>
      <w:r w:rsidRPr="00D5472F">
        <w:rPr>
          <w:rFonts w:ascii="Times New Roman" w:hAnsi="Times New Roman" w:cs="Times New Roman"/>
          <w:bCs/>
          <w:color w:val="FF0000"/>
          <w:sz w:val="24"/>
          <w:szCs w:val="24"/>
          <w:bdr w:val="none" w:sz="0" w:space="0" w:color="auto" w:frame="1"/>
          <w:shd w:val="clear" w:color="auto" w:fill="FFFFFF"/>
        </w:rPr>
        <w:t>Auditing:</w:t>
      </w:r>
      <w:r w:rsidRPr="00D5472F">
        <w:rPr>
          <w:rFonts w:ascii="Times New Roman" w:hAnsi="Times New Roman" w:cs="Times New Roman"/>
          <w:color w:val="252F31"/>
          <w:sz w:val="24"/>
          <w:szCs w:val="24"/>
          <w:shd w:val="clear" w:color="auto" w:fill="FFFFFF"/>
        </w:rPr>
        <w:t xml:space="preserve"> Auditing is the most important ingredients of parliamentary control over the finances of country as a </w:t>
      </w:r>
      <w:r>
        <w:rPr>
          <w:rFonts w:ascii="Times New Roman" w:hAnsi="Times New Roman" w:cs="Times New Roman"/>
          <w:color w:val="252F31"/>
          <w:sz w:val="24"/>
          <w:szCs w:val="24"/>
          <w:shd w:val="clear" w:color="auto" w:fill="FFFFFF"/>
        </w:rPr>
        <w:t>w</w:t>
      </w:r>
      <w:r w:rsidRPr="00D5472F">
        <w:rPr>
          <w:rFonts w:ascii="Times New Roman" w:hAnsi="Times New Roman" w:cs="Times New Roman"/>
          <w:color w:val="252F31"/>
          <w:sz w:val="24"/>
          <w:szCs w:val="24"/>
          <w:shd w:val="clear" w:color="auto" w:fill="FFFFFF"/>
        </w:rPr>
        <w:t>hole. In a democratic form of government, the supreme au</w:t>
      </w:r>
      <w:r>
        <w:rPr>
          <w:rFonts w:ascii="Times New Roman" w:hAnsi="Times New Roman" w:cs="Times New Roman"/>
          <w:color w:val="252F31"/>
          <w:sz w:val="24"/>
          <w:szCs w:val="24"/>
          <w:shd w:val="clear" w:color="auto" w:fill="FFFFFF"/>
        </w:rPr>
        <w:t xml:space="preserve">thority with </w:t>
      </w:r>
      <w:r w:rsidRPr="00D5472F">
        <w:rPr>
          <w:rFonts w:ascii="Times New Roman" w:hAnsi="Times New Roman" w:cs="Times New Roman"/>
          <w:color w:val="252F31"/>
          <w:sz w:val="24"/>
          <w:szCs w:val="24"/>
          <w:shd w:val="clear" w:color="auto" w:fill="FFFFFF"/>
        </w:rPr>
        <w:t>regard to financial policy is vested in legislature. This is ensured by the provision of audit of public expenditure by an independent statutory authority i.e. Comptroller and Audit</w:t>
      </w:r>
      <w:r>
        <w:rPr>
          <w:rFonts w:ascii="Times New Roman" w:hAnsi="Times New Roman" w:cs="Times New Roman"/>
          <w:color w:val="252F31"/>
          <w:sz w:val="24"/>
          <w:szCs w:val="24"/>
          <w:shd w:val="clear" w:color="auto" w:fill="FFFFFF"/>
        </w:rPr>
        <w:t>or</w:t>
      </w:r>
      <w:r w:rsidRPr="00D5472F">
        <w:rPr>
          <w:rFonts w:ascii="Times New Roman" w:hAnsi="Times New Roman" w:cs="Times New Roman"/>
          <w:color w:val="252F31"/>
          <w:sz w:val="24"/>
          <w:szCs w:val="24"/>
          <w:shd w:val="clear" w:color="auto" w:fill="FFFFFF"/>
        </w:rPr>
        <w:t xml:space="preserve">-General. Therefore, audit supplies an essential link between the executive and parliament and helps </w:t>
      </w:r>
      <w:r>
        <w:rPr>
          <w:rFonts w:ascii="Times New Roman" w:hAnsi="Times New Roman" w:cs="Times New Roman"/>
          <w:color w:val="252F31"/>
          <w:sz w:val="24"/>
          <w:szCs w:val="24"/>
          <w:shd w:val="clear" w:color="auto" w:fill="FFFFFF"/>
        </w:rPr>
        <w:t>in interpret</w:t>
      </w:r>
      <w:r w:rsidR="006A4796">
        <w:rPr>
          <w:rFonts w:ascii="Times New Roman" w:hAnsi="Times New Roman" w:cs="Times New Roman"/>
          <w:color w:val="252F31"/>
          <w:sz w:val="24"/>
          <w:szCs w:val="24"/>
          <w:shd w:val="clear" w:color="auto" w:fill="FFFFFF"/>
        </w:rPr>
        <w:t>ing the action in such a manner as to have a financial</w:t>
      </w:r>
      <w:r w:rsidRPr="00D5472F">
        <w:rPr>
          <w:rFonts w:ascii="Times New Roman" w:hAnsi="Times New Roman" w:cs="Times New Roman"/>
          <w:color w:val="252F31"/>
          <w:sz w:val="24"/>
          <w:szCs w:val="24"/>
          <w:shd w:val="clear" w:color="auto" w:fill="FFFFFF"/>
        </w:rPr>
        <w:t xml:space="preserve"> bearing of the former on the latter.</w:t>
      </w:r>
    </w:p>
    <w:p w:rsidR="0063345D" w:rsidRDefault="00331581" w:rsidP="00331581">
      <w:pPr>
        <w:rPr>
          <w:rFonts w:ascii="Times New Roman" w:hAnsi="Times New Roman" w:cs="Times New Roman"/>
          <w:sz w:val="24"/>
          <w:szCs w:val="24"/>
          <w:u w:val="single"/>
        </w:rPr>
      </w:pPr>
      <w:r w:rsidRPr="00331581">
        <w:rPr>
          <w:rFonts w:ascii="Times New Roman" w:hAnsi="Times New Roman" w:cs="Times New Roman"/>
          <w:sz w:val="24"/>
          <w:szCs w:val="24"/>
          <w:u w:val="single"/>
        </w:rPr>
        <w:lastRenderedPageBreak/>
        <w:t>Classification of Government Accounts:</w:t>
      </w:r>
    </w:p>
    <w:p w:rsidR="00331581" w:rsidRDefault="00331581" w:rsidP="00331581">
      <w:pPr>
        <w:spacing w:line="360" w:lineRule="auto"/>
        <w:jc w:val="both"/>
        <w:rPr>
          <w:rFonts w:ascii="Times New Roman" w:hAnsi="Times New Roman" w:cs="Times New Roman"/>
          <w:sz w:val="24"/>
          <w:szCs w:val="24"/>
        </w:rPr>
      </w:pPr>
      <w:r w:rsidRPr="00331581">
        <w:rPr>
          <w:rFonts w:ascii="Times New Roman" w:hAnsi="Times New Roman" w:cs="Times New Roman"/>
          <w:sz w:val="24"/>
          <w:szCs w:val="24"/>
        </w:rPr>
        <w:t>Main Divisions of Accounts Part XII of the Constitution of India (Articles 266 and 267) provide for the establishment of: a) The Consolidated Fund of India and the Consolidated Fund of each State; b) The Public Account of India and the Public Account of each State; and c)The Contingency Fund of India and Contingency Fund of each State.</w:t>
      </w:r>
      <w:r>
        <w:rPr>
          <w:rFonts w:ascii="Times New Roman" w:hAnsi="Times New Roman" w:cs="Times New Roman"/>
          <w:sz w:val="24"/>
          <w:szCs w:val="24"/>
        </w:rPr>
        <w:t xml:space="preserve"> These are explained below-</w:t>
      </w:r>
    </w:p>
    <w:p w:rsidR="00331581" w:rsidRPr="006B3EDC" w:rsidRDefault="00331581" w:rsidP="00331581">
      <w:pPr>
        <w:pStyle w:val="ListParagraph"/>
        <w:numPr>
          <w:ilvl w:val="0"/>
          <w:numId w:val="9"/>
        </w:numPr>
        <w:spacing w:line="360" w:lineRule="auto"/>
        <w:jc w:val="both"/>
        <w:rPr>
          <w:rFonts w:ascii="Times New Roman" w:hAnsi="Times New Roman" w:cs="Times New Roman"/>
          <w:color w:val="FF0000"/>
          <w:sz w:val="24"/>
          <w:szCs w:val="24"/>
          <w:u w:val="single"/>
        </w:rPr>
      </w:pPr>
      <w:r w:rsidRPr="006B3EDC">
        <w:rPr>
          <w:rFonts w:ascii="Times New Roman" w:hAnsi="Times New Roman" w:cs="Times New Roman"/>
          <w:color w:val="FF0000"/>
          <w:sz w:val="24"/>
          <w:szCs w:val="24"/>
        </w:rPr>
        <w:t>Consolidated Fund of India and of the States:</w:t>
      </w:r>
    </w:p>
    <w:p w:rsidR="00331581" w:rsidRPr="006B3EDC" w:rsidRDefault="00331581" w:rsidP="00331581">
      <w:pPr>
        <w:pStyle w:val="ListParagraph"/>
        <w:spacing w:line="360" w:lineRule="auto"/>
        <w:jc w:val="both"/>
        <w:rPr>
          <w:rFonts w:ascii="Times New Roman" w:hAnsi="Times New Roman" w:cs="Times New Roman"/>
          <w:sz w:val="24"/>
          <w:szCs w:val="24"/>
        </w:rPr>
      </w:pPr>
      <w:r w:rsidRPr="006B3EDC">
        <w:rPr>
          <w:rFonts w:ascii="Times New Roman" w:hAnsi="Times New Roman" w:cs="Times New Roman"/>
          <w:sz w:val="24"/>
          <w:szCs w:val="24"/>
        </w:rPr>
        <w:t>Subject to the provisions of Article 267 of the Constitution (relating to Contingency Fund) and also subject to the provisions of the Constitution relating to the assignment of the whole or part of the net proceeds of certain taxes and duties to States, all revenue received by the Government of India, all loans raised by that Government by issue of treasury bills, loans or ways and means advances and all moneys received by that Government in repayment of loans shall form one consolidated fund to be entitled ‘The Consolidated Fund of India’. Similarly all revenues raised by the Government of a State, all loans raised by that Government by issue of treasury bills, loans or ways and means advances and all moneys received by that Government in repayment of loans shall form one consolidated fund to be entitled ‘The Consolidated Fund of the State’. (Refer to Article 266(1) of the Constitution).</w:t>
      </w:r>
    </w:p>
    <w:p w:rsidR="00331581" w:rsidRDefault="006B3EDC" w:rsidP="00331581">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B3EDC">
        <w:rPr>
          <w:rFonts w:ascii="Times New Roman" w:hAnsi="Times New Roman" w:cs="Times New Roman"/>
          <w:sz w:val="24"/>
          <w:szCs w:val="24"/>
        </w:rPr>
        <w:t>No money out of the Consolidated Fund of India or the Consolidated Fund of a State shall be appropriated except in accordance with the law and for the purposes and in the manner provided in the Constitution.</w:t>
      </w:r>
    </w:p>
    <w:p w:rsidR="006B3EDC" w:rsidRPr="006B3EDC" w:rsidRDefault="006B3EDC" w:rsidP="006B3EDC">
      <w:pPr>
        <w:pStyle w:val="ListParagraph"/>
        <w:numPr>
          <w:ilvl w:val="0"/>
          <w:numId w:val="9"/>
        </w:numPr>
        <w:spacing w:line="360" w:lineRule="auto"/>
        <w:jc w:val="both"/>
        <w:rPr>
          <w:rFonts w:ascii="Times New Roman" w:hAnsi="Times New Roman" w:cs="Times New Roman"/>
          <w:color w:val="FF0000"/>
          <w:sz w:val="24"/>
          <w:szCs w:val="24"/>
          <w:u w:val="single"/>
        </w:rPr>
      </w:pPr>
      <w:r w:rsidRPr="006B3EDC">
        <w:rPr>
          <w:rFonts w:ascii="Times New Roman" w:hAnsi="Times New Roman" w:cs="Times New Roman"/>
          <w:color w:val="FF0000"/>
          <w:sz w:val="24"/>
          <w:szCs w:val="24"/>
        </w:rPr>
        <w:t>Public Account of India and of the States:</w:t>
      </w:r>
    </w:p>
    <w:p w:rsidR="006B3EDC" w:rsidRDefault="006B3EDC" w:rsidP="006B3EDC">
      <w:pPr>
        <w:pStyle w:val="ListParagraph"/>
        <w:spacing w:line="360" w:lineRule="auto"/>
        <w:jc w:val="both"/>
        <w:rPr>
          <w:rFonts w:ascii="Times New Roman" w:hAnsi="Times New Roman" w:cs="Times New Roman"/>
          <w:sz w:val="24"/>
          <w:szCs w:val="24"/>
        </w:rPr>
      </w:pPr>
      <w:r w:rsidRPr="006B3EDC">
        <w:rPr>
          <w:rFonts w:ascii="Times New Roman" w:hAnsi="Times New Roman" w:cs="Times New Roman"/>
          <w:sz w:val="24"/>
          <w:szCs w:val="24"/>
        </w:rPr>
        <w:t>Apart from the money creditable to the Consolidated Fund of India or to the Consolidated Fund of a State, all other public moneys received by or on behalf of the Government of India or the Government of a State shall be credited to the Public Account of India or the Public Account of the State, as the case may be.</w:t>
      </w:r>
    </w:p>
    <w:p w:rsidR="006B3EDC" w:rsidRPr="00B54E00" w:rsidRDefault="006B3EDC" w:rsidP="006B3EDC">
      <w:pPr>
        <w:pStyle w:val="ListParagraph"/>
        <w:numPr>
          <w:ilvl w:val="0"/>
          <w:numId w:val="9"/>
        </w:numPr>
        <w:spacing w:line="360" w:lineRule="auto"/>
        <w:jc w:val="both"/>
        <w:rPr>
          <w:rFonts w:ascii="Times New Roman" w:hAnsi="Times New Roman" w:cs="Times New Roman"/>
          <w:color w:val="FF0000"/>
          <w:sz w:val="24"/>
          <w:szCs w:val="24"/>
          <w:u w:val="single"/>
        </w:rPr>
      </w:pPr>
      <w:r w:rsidRPr="00B54E00">
        <w:rPr>
          <w:rFonts w:ascii="Times New Roman" w:hAnsi="Times New Roman" w:cs="Times New Roman"/>
          <w:color w:val="FF0000"/>
          <w:sz w:val="24"/>
          <w:szCs w:val="24"/>
        </w:rPr>
        <w:t>Contingency Fund:</w:t>
      </w:r>
    </w:p>
    <w:p w:rsidR="006B3EDC" w:rsidRPr="006B3EDC" w:rsidRDefault="006B3EDC" w:rsidP="006B3EDC">
      <w:pPr>
        <w:pStyle w:val="ListParagraph"/>
        <w:spacing w:line="360" w:lineRule="auto"/>
        <w:jc w:val="both"/>
        <w:rPr>
          <w:rFonts w:ascii="Times New Roman" w:hAnsi="Times New Roman" w:cs="Times New Roman"/>
          <w:sz w:val="24"/>
          <w:szCs w:val="24"/>
        </w:rPr>
      </w:pPr>
      <w:r w:rsidRPr="006B3EDC">
        <w:rPr>
          <w:rFonts w:ascii="Times New Roman" w:hAnsi="Times New Roman" w:cs="Times New Roman"/>
          <w:sz w:val="24"/>
          <w:szCs w:val="24"/>
        </w:rPr>
        <w:t xml:space="preserve">Under article 267 of the Constitution, Parliament may by law establish a Contingency Fund in the nature of an imprest to be entitled ‘The Contingency Fund of India’ into which shall be paid from time to time sums (from Consolidated Fund of India) as may be determined by law, and such Fund shall be placed at the disposal of the President to </w:t>
      </w:r>
      <w:r w:rsidRPr="006B3EDC">
        <w:rPr>
          <w:rFonts w:ascii="Times New Roman" w:hAnsi="Times New Roman" w:cs="Times New Roman"/>
          <w:sz w:val="24"/>
          <w:szCs w:val="24"/>
        </w:rPr>
        <w:lastRenderedPageBreak/>
        <w:t>enable advances to be made by him out of such fund for the purposes of meeting unforeseen expenditure pending authorization of such expenditure by Parliament by law under relevant articles of the Constitution (under Article 115 or under Article 116).</w:t>
      </w:r>
    </w:p>
    <w:p w:rsidR="006B3EDC" w:rsidRDefault="006B3EDC" w:rsidP="006B3EDC">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B3EDC">
        <w:rPr>
          <w:rFonts w:ascii="Times New Roman" w:hAnsi="Times New Roman" w:cs="Times New Roman"/>
          <w:sz w:val="24"/>
          <w:szCs w:val="24"/>
        </w:rPr>
        <w:t>Similarly, the Legislature of a State may by law establish a contingency fund in the nature of imprest into which shall be paid from time to time such sums as may be determined by such law, and the said Fund shall be placed at the disposal of the Governor of the State to enable advances to be made by him out of such fund for the purposes of meeting unforeseen expenditure pending authorization of such expenditure by the Legislature of the State by law under Article 205 or Article 206 of the Constitution.</w:t>
      </w:r>
    </w:p>
    <w:p w:rsidR="00356481" w:rsidRDefault="00356481" w:rsidP="006B3EDC">
      <w:pPr>
        <w:pStyle w:val="ListParagraph"/>
        <w:spacing w:line="360" w:lineRule="auto"/>
        <w:jc w:val="both"/>
        <w:rPr>
          <w:rFonts w:ascii="Times New Roman" w:hAnsi="Times New Roman" w:cs="Times New Roman"/>
          <w:sz w:val="24"/>
          <w:szCs w:val="24"/>
        </w:rPr>
      </w:pPr>
    </w:p>
    <w:p w:rsidR="00356481" w:rsidRPr="006645AE" w:rsidRDefault="00356481" w:rsidP="00356481">
      <w:pPr>
        <w:spacing w:line="360" w:lineRule="auto"/>
        <w:jc w:val="both"/>
        <w:rPr>
          <w:rFonts w:ascii="Times New Roman" w:hAnsi="Times New Roman" w:cs="Times New Roman"/>
          <w:b/>
          <w:sz w:val="28"/>
          <w:szCs w:val="28"/>
          <w:u w:val="single"/>
        </w:rPr>
      </w:pPr>
      <w:r w:rsidRPr="006645AE">
        <w:rPr>
          <w:rFonts w:ascii="Times New Roman" w:hAnsi="Times New Roman" w:cs="Times New Roman"/>
          <w:b/>
          <w:sz w:val="28"/>
          <w:szCs w:val="28"/>
          <w:u w:val="single"/>
        </w:rPr>
        <w:t>Government Accounting Standards Advisory Board (GASAB):</w:t>
      </w:r>
    </w:p>
    <w:p w:rsidR="006B3EDC" w:rsidRPr="00356481" w:rsidRDefault="00356481" w:rsidP="006B3EDC">
      <w:pPr>
        <w:spacing w:line="360" w:lineRule="auto"/>
        <w:jc w:val="both"/>
        <w:rPr>
          <w:rFonts w:ascii="Times New Roman" w:hAnsi="Times New Roman" w:cs="Times New Roman"/>
          <w:sz w:val="24"/>
          <w:szCs w:val="24"/>
        </w:rPr>
      </w:pPr>
      <w:r w:rsidRPr="00356481">
        <w:rPr>
          <w:rFonts w:ascii="Times New Roman" w:hAnsi="Times New Roman" w:cs="Times New Roman"/>
          <w:sz w:val="24"/>
          <w:szCs w:val="24"/>
        </w:rPr>
        <w:t>Article 150 of the Constitution of India stipulates that “The accounts of the Union and of the States shall be kept in such form as the President may, on the advice of the Comptroller and Auditor General of India, prescribe.” Accordingly, with the support of the Government of India, the Government Accounting Standards Advisory Board (GASAB) was constituted by the Comptroller &amp; Auditor General of India on August 12, 2002 for the Union and States.</w:t>
      </w:r>
    </w:p>
    <w:p w:rsidR="00356481" w:rsidRPr="006645AE" w:rsidRDefault="00356481" w:rsidP="006B3EDC">
      <w:pPr>
        <w:spacing w:line="360" w:lineRule="auto"/>
        <w:jc w:val="both"/>
        <w:rPr>
          <w:rFonts w:ascii="Times New Roman" w:hAnsi="Times New Roman" w:cs="Times New Roman"/>
          <w:color w:val="000000" w:themeColor="text1"/>
          <w:sz w:val="24"/>
          <w:szCs w:val="24"/>
          <w:u w:val="single"/>
        </w:rPr>
      </w:pPr>
      <w:r w:rsidRPr="006645AE">
        <w:rPr>
          <w:rFonts w:ascii="Times New Roman" w:hAnsi="Times New Roman" w:cs="Times New Roman"/>
          <w:color w:val="000000" w:themeColor="text1"/>
          <w:sz w:val="24"/>
          <w:szCs w:val="24"/>
          <w:u w:val="single"/>
        </w:rPr>
        <w:t>Composition of GASAB:</w:t>
      </w:r>
    </w:p>
    <w:p w:rsidR="00356481" w:rsidRPr="006B6021" w:rsidRDefault="00356481" w:rsidP="006B6021">
      <w:pPr>
        <w:spacing w:line="360" w:lineRule="auto"/>
        <w:jc w:val="both"/>
        <w:rPr>
          <w:rFonts w:ascii="Times New Roman" w:hAnsi="Times New Roman" w:cs="Times New Roman"/>
          <w:sz w:val="24"/>
          <w:szCs w:val="24"/>
        </w:rPr>
      </w:pPr>
      <w:r w:rsidRPr="006B6021">
        <w:rPr>
          <w:rFonts w:ascii="Times New Roman" w:hAnsi="Times New Roman" w:cs="Times New Roman"/>
          <w:sz w:val="24"/>
          <w:szCs w:val="24"/>
        </w:rPr>
        <w:t>The following is the composition of the GASAB:</w:t>
      </w:r>
    </w:p>
    <w:p w:rsidR="006B6021" w:rsidRPr="006B6021" w:rsidRDefault="00356481" w:rsidP="006B6021">
      <w:pPr>
        <w:pStyle w:val="ListParagraph"/>
        <w:numPr>
          <w:ilvl w:val="0"/>
          <w:numId w:val="10"/>
        </w:numPr>
        <w:spacing w:line="360" w:lineRule="auto"/>
        <w:jc w:val="both"/>
        <w:rPr>
          <w:rFonts w:ascii="Times New Roman" w:hAnsi="Times New Roman" w:cs="Times New Roman"/>
          <w:color w:val="FF0000"/>
          <w:sz w:val="24"/>
          <w:szCs w:val="24"/>
          <w:u w:val="single"/>
        </w:rPr>
      </w:pPr>
      <w:r w:rsidRPr="006B6021">
        <w:rPr>
          <w:rFonts w:ascii="Times New Roman" w:hAnsi="Times New Roman" w:cs="Times New Roman"/>
          <w:sz w:val="24"/>
          <w:szCs w:val="24"/>
        </w:rPr>
        <w:t>Deputy Comptroller and Aud</w:t>
      </w:r>
      <w:r w:rsidR="006B6021" w:rsidRPr="006B6021">
        <w:rPr>
          <w:rFonts w:ascii="Times New Roman" w:hAnsi="Times New Roman" w:cs="Times New Roman"/>
          <w:sz w:val="24"/>
          <w:szCs w:val="24"/>
        </w:rPr>
        <w:t>itor General as Chairperson</w:t>
      </w:r>
    </w:p>
    <w:p w:rsidR="006B6021" w:rsidRPr="006B6021" w:rsidRDefault="00356481" w:rsidP="006B6021">
      <w:pPr>
        <w:pStyle w:val="ListParagraph"/>
        <w:numPr>
          <w:ilvl w:val="0"/>
          <w:numId w:val="10"/>
        </w:numPr>
        <w:spacing w:line="360" w:lineRule="auto"/>
        <w:jc w:val="both"/>
        <w:rPr>
          <w:rFonts w:ascii="Times New Roman" w:hAnsi="Times New Roman" w:cs="Times New Roman"/>
          <w:color w:val="FF0000"/>
          <w:sz w:val="24"/>
          <w:szCs w:val="24"/>
          <w:u w:val="single"/>
        </w:rPr>
      </w:pPr>
      <w:r w:rsidRPr="006B6021">
        <w:rPr>
          <w:rFonts w:ascii="Times New Roman" w:hAnsi="Times New Roman" w:cs="Times New Roman"/>
          <w:sz w:val="24"/>
          <w:szCs w:val="24"/>
        </w:rPr>
        <w:t>Controller General of Accounts, Ministry of F</w:t>
      </w:r>
      <w:r w:rsidR="006B6021" w:rsidRPr="006B6021">
        <w:rPr>
          <w:rFonts w:ascii="Times New Roman" w:hAnsi="Times New Roman" w:cs="Times New Roman"/>
          <w:sz w:val="24"/>
          <w:szCs w:val="24"/>
        </w:rPr>
        <w:t>inance, Government of India</w:t>
      </w:r>
      <w:r w:rsidRPr="006B6021">
        <w:rPr>
          <w:rFonts w:ascii="Times New Roman" w:hAnsi="Times New Roman" w:cs="Times New Roman"/>
          <w:sz w:val="24"/>
          <w:szCs w:val="24"/>
        </w:rPr>
        <w:t xml:space="preserve"> </w:t>
      </w:r>
    </w:p>
    <w:p w:rsidR="006B6021" w:rsidRPr="006B6021" w:rsidRDefault="00356481" w:rsidP="006B6021">
      <w:pPr>
        <w:pStyle w:val="ListParagraph"/>
        <w:numPr>
          <w:ilvl w:val="0"/>
          <w:numId w:val="10"/>
        </w:numPr>
        <w:spacing w:line="360" w:lineRule="auto"/>
        <w:jc w:val="both"/>
        <w:rPr>
          <w:rFonts w:ascii="Times New Roman" w:hAnsi="Times New Roman" w:cs="Times New Roman"/>
          <w:color w:val="FF0000"/>
          <w:sz w:val="24"/>
          <w:szCs w:val="24"/>
          <w:u w:val="single"/>
        </w:rPr>
      </w:pPr>
      <w:r w:rsidRPr="006B6021">
        <w:rPr>
          <w:rFonts w:ascii="Times New Roman" w:hAnsi="Times New Roman" w:cs="Times New Roman"/>
          <w:sz w:val="24"/>
          <w:szCs w:val="24"/>
        </w:rPr>
        <w:t xml:space="preserve">Financial Commissioner, Railways, Ministry of Railways, Government of India </w:t>
      </w:r>
    </w:p>
    <w:p w:rsidR="006B6021" w:rsidRPr="006B6021" w:rsidRDefault="00356481" w:rsidP="006B6021">
      <w:pPr>
        <w:pStyle w:val="ListParagraph"/>
        <w:numPr>
          <w:ilvl w:val="0"/>
          <w:numId w:val="10"/>
        </w:numPr>
        <w:spacing w:line="360" w:lineRule="auto"/>
        <w:jc w:val="both"/>
        <w:rPr>
          <w:rFonts w:ascii="Times New Roman" w:hAnsi="Times New Roman" w:cs="Times New Roman"/>
          <w:color w:val="FF0000"/>
          <w:sz w:val="24"/>
          <w:szCs w:val="24"/>
          <w:u w:val="single"/>
        </w:rPr>
      </w:pPr>
      <w:r w:rsidRPr="006B6021">
        <w:rPr>
          <w:rFonts w:ascii="Times New Roman" w:hAnsi="Times New Roman" w:cs="Times New Roman"/>
          <w:sz w:val="24"/>
          <w:szCs w:val="24"/>
        </w:rPr>
        <w:t>Controller General of Defence Accounts, Ministry of</w:t>
      </w:r>
      <w:r w:rsidR="006B6021" w:rsidRPr="006B6021">
        <w:rPr>
          <w:rFonts w:ascii="Times New Roman" w:hAnsi="Times New Roman" w:cs="Times New Roman"/>
          <w:sz w:val="24"/>
          <w:szCs w:val="24"/>
        </w:rPr>
        <w:t xml:space="preserve"> Defence, Government of India </w:t>
      </w:r>
    </w:p>
    <w:p w:rsidR="006B6021" w:rsidRPr="006B6021" w:rsidRDefault="00356481" w:rsidP="006B6021">
      <w:pPr>
        <w:pStyle w:val="ListParagraph"/>
        <w:numPr>
          <w:ilvl w:val="0"/>
          <w:numId w:val="10"/>
        </w:numPr>
        <w:spacing w:line="360" w:lineRule="auto"/>
        <w:jc w:val="both"/>
        <w:rPr>
          <w:rFonts w:ascii="Times New Roman" w:hAnsi="Times New Roman" w:cs="Times New Roman"/>
          <w:color w:val="FF0000"/>
          <w:sz w:val="24"/>
          <w:szCs w:val="24"/>
          <w:u w:val="single"/>
        </w:rPr>
      </w:pPr>
      <w:r w:rsidRPr="006B6021">
        <w:rPr>
          <w:rFonts w:ascii="Times New Roman" w:hAnsi="Times New Roman" w:cs="Times New Roman"/>
          <w:sz w:val="24"/>
          <w:szCs w:val="24"/>
        </w:rPr>
        <w:t xml:space="preserve"> Secretary (Posts), Department of Posts vi. Member (Finance), Depart</w:t>
      </w:r>
      <w:r w:rsidR="006B6021" w:rsidRPr="006B6021">
        <w:rPr>
          <w:rFonts w:ascii="Times New Roman" w:hAnsi="Times New Roman" w:cs="Times New Roman"/>
          <w:sz w:val="24"/>
          <w:szCs w:val="24"/>
        </w:rPr>
        <w:t xml:space="preserve">ment of Telecommunications </w:t>
      </w:r>
    </w:p>
    <w:p w:rsidR="006B6021" w:rsidRPr="006B6021" w:rsidRDefault="00356481" w:rsidP="006B6021">
      <w:pPr>
        <w:pStyle w:val="ListParagraph"/>
        <w:numPr>
          <w:ilvl w:val="0"/>
          <w:numId w:val="10"/>
        </w:numPr>
        <w:spacing w:line="360" w:lineRule="auto"/>
        <w:jc w:val="both"/>
        <w:rPr>
          <w:rFonts w:ascii="Times New Roman" w:hAnsi="Times New Roman" w:cs="Times New Roman"/>
          <w:color w:val="FF0000"/>
          <w:sz w:val="24"/>
          <w:szCs w:val="24"/>
          <w:u w:val="single"/>
        </w:rPr>
      </w:pPr>
      <w:r w:rsidRPr="006B6021">
        <w:rPr>
          <w:rFonts w:ascii="Times New Roman" w:hAnsi="Times New Roman" w:cs="Times New Roman"/>
          <w:sz w:val="24"/>
          <w:szCs w:val="24"/>
        </w:rPr>
        <w:t>Additional Secretary (Budget), Ministry of Fi</w:t>
      </w:r>
      <w:r w:rsidR="006B6021" w:rsidRPr="006B6021">
        <w:rPr>
          <w:rFonts w:ascii="Times New Roman" w:hAnsi="Times New Roman" w:cs="Times New Roman"/>
          <w:sz w:val="24"/>
          <w:szCs w:val="24"/>
        </w:rPr>
        <w:t xml:space="preserve">nance, Government of India </w:t>
      </w:r>
    </w:p>
    <w:p w:rsidR="006B6021" w:rsidRPr="006B6021" w:rsidRDefault="00356481" w:rsidP="006B6021">
      <w:pPr>
        <w:pStyle w:val="ListParagraph"/>
        <w:numPr>
          <w:ilvl w:val="0"/>
          <w:numId w:val="10"/>
        </w:numPr>
        <w:spacing w:line="360" w:lineRule="auto"/>
        <w:jc w:val="both"/>
        <w:rPr>
          <w:rFonts w:ascii="Times New Roman" w:hAnsi="Times New Roman" w:cs="Times New Roman"/>
          <w:color w:val="FF0000"/>
          <w:sz w:val="24"/>
          <w:szCs w:val="24"/>
          <w:u w:val="single"/>
        </w:rPr>
      </w:pPr>
      <w:r w:rsidRPr="006B6021">
        <w:rPr>
          <w:rFonts w:ascii="Times New Roman" w:hAnsi="Times New Roman" w:cs="Times New Roman"/>
          <w:sz w:val="24"/>
          <w:szCs w:val="24"/>
        </w:rPr>
        <w:t xml:space="preserve"> Deputy Governor, Reserve Bank o</w:t>
      </w:r>
      <w:r w:rsidR="006B6021" w:rsidRPr="006B6021">
        <w:rPr>
          <w:rFonts w:ascii="Times New Roman" w:hAnsi="Times New Roman" w:cs="Times New Roman"/>
          <w:sz w:val="24"/>
          <w:szCs w:val="24"/>
        </w:rPr>
        <w:t xml:space="preserve">f India or his/ her nominee. </w:t>
      </w:r>
    </w:p>
    <w:p w:rsidR="006B6021" w:rsidRPr="006B6021" w:rsidRDefault="00356481" w:rsidP="006B6021">
      <w:pPr>
        <w:pStyle w:val="ListParagraph"/>
        <w:numPr>
          <w:ilvl w:val="0"/>
          <w:numId w:val="10"/>
        </w:numPr>
        <w:spacing w:line="360" w:lineRule="auto"/>
        <w:jc w:val="both"/>
        <w:rPr>
          <w:rFonts w:ascii="Times New Roman" w:hAnsi="Times New Roman" w:cs="Times New Roman"/>
          <w:color w:val="FF0000"/>
          <w:sz w:val="24"/>
          <w:szCs w:val="24"/>
          <w:u w:val="single"/>
        </w:rPr>
      </w:pPr>
      <w:r w:rsidRPr="006B6021">
        <w:rPr>
          <w:rFonts w:ascii="Times New Roman" w:hAnsi="Times New Roman" w:cs="Times New Roman"/>
          <w:sz w:val="24"/>
          <w:szCs w:val="24"/>
        </w:rPr>
        <w:t xml:space="preserve"> Director General, National Council of Applied Economi</w:t>
      </w:r>
      <w:r w:rsidR="006B6021" w:rsidRPr="006B6021">
        <w:rPr>
          <w:rFonts w:ascii="Times New Roman" w:hAnsi="Times New Roman" w:cs="Times New Roman"/>
          <w:sz w:val="24"/>
          <w:szCs w:val="24"/>
        </w:rPr>
        <w:t>c Research (NCAER), New Delhi</w:t>
      </w:r>
    </w:p>
    <w:p w:rsidR="006B6021" w:rsidRPr="006B6021" w:rsidRDefault="00356481" w:rsidP="006B6021">
      <w:pPr>
        <w:pStyle w:val="ListParagraph"/>
        <w:numPr>
          <w:ilvl w:val="0"/>
          <w:numId w:val="10"/>
        </w:numPr>
        <w:spacing w:line="360" w:lineRule="auto"/>
        <w:jc w:val="both"/>
        <w:rPr>
          <w:rFonts w:ascii="Times New Roman" w:hAnsi="Times New Roman" w:cs="Times New Roman"/>
          <w:color w:val="FF0000"/>
          <w:sz w:val="24"/>
          <w:szCs w:val="24"/>
          <w:u w:val="single"/>
        </w:rPr>
      </w:pPr>
      <w:r w:rsidRPr="006B6021">
        <w:rPr>
          <w:rFonts w:ascii="Times New Roman" w:hAnsi="Times New Roman" w:cs="Times New Roman"/>
          <w:sz w:val="24"/>
          <w:szCs w:val="24"/>
        </w:rPr>
        <w:t xml:space="preserve"> President, The Institute of Chartered Accountants of India</w:t>
      </w:r>
      <w:r w:rsidR="006B6021" w:rsidRPr="006B6021">
        <w:rPr>
          <w:rFonts w:ascii="Times New Roman" w:hAnsi="Times New Roman" w:cs="Times New Roman"/>
          <w:sz w:val="24"/>
          <w:szCs w:val="24"/>
        </w:rPr>
        <w:t xml:space="preserve"> (ICAI), or his/her nominee </w:t>
      </w:r>
    </w:p>
    <w:p w:rsidR="006B6021" w:rsidRPr="006B6021" w:rsidRDefault="00356481" w:rsidP="006B6021">
      <w:pPr>
        <w:pStyle w:val="ListParagraph"/>
        <w:numPr>
          <w:ilvl w:val="0"/>
          <w:numId w:val="10"/>
        </w:numPr>
        <w:spacing w:line="360" w:lineRule="auto"/>
        <w:jc w:val="both"/>
        <w:rPr>
          <w:rFonts w:ascii="Times New Roman" w:hAnsi="Times New Roman" w:cs="Times New Roman"/>
          <w:color w:val="FF0000"/>
          <w:sz w:val="24"/>
          <w:szCs w:val="24"/>
          <w:u w:val="single"/>
        </w:rPr>
      </w:pPr>
      <w:r w:rsidRPr="006B6021">
        <w:rPr>
          <w:rFonts w:ascii="Times New Roman" w:hAnsi="Times New Roman" w:cs="Times New Roman"/>
          <w:sz w:val="24"/>
          <w:szCs w:val="24"/>
        </w:rPr>
        <w:lastRenderedPageBreak/>
        <w:t>President, The Institute of Cost and Works Accou</w:t>
      </w:r>
      <w:r w:rsidR="006B6021" w:rsidRPr="006B6021">
        <w:rPr>
          <w:rFonts w:ascii="Times New Roman" w:hAnsi="Times New Roman" w:cs="Times New Roman"/>
          <w:sz w:val="24"/>
          <w:szCs w:val="24"/>
        </w:rPr>
        <w:t xml:space="preserve">ntants of India (ICWAI) </w:t>
      </w:r>
    </w:p>
    <w:p w:rsidR="00356481" w:rsidRPr="006B6021" w:rsidRDefault="00356481" w:rsidP="006B6021">
      <w:pPr>
        <w:pStyle w:val="ListParagraph"/>
        <w:numPr>
          <w:ilvl w:val="0"/>
          <w:numId w:val="10"/>
        </w:numPr>
        <w:spacing w:line="360" w:lineRule="auto"/>
        <w:jc w:val="both"/>
        <w:rPr>
          <w:rFonts w:ascii="Times New Roman" w:hAnsi="Times New Roman" w:cs="Times New Roman"/>
          <w:color w:val="FF0000"/>
          <w:sz w:val="24"/>
          <w:szCs w:val="24"/>
          <w:u w:val="single"/>
        </w:rPr>
      </w:pPr>
      <w:r w:rsidRPr="006B6021">
        <w:rPr>
          <w:rFonts w:ascii="Times New Roman" w:hAnsi="Times New Roman" w:cs="Times New Roman"/>
          <w:sz w:val="24"/>
          <w:szCs w:val="24"/>
        </w:rPr>
        <w:t xml:space="preserve"> Principal Secretary (Finance)/ Secretary (Finance) of four States by annual</w:t>
      </w:r>
      <w:r w:rsidR="006B6021" w:rsidRPr="006B6021">
        <w:rPr>
          <w:rFonts w:ascii="Times New Roman" w:hAnsi="Times New Roman" w:cs="Times New Roman"/>
          <w:sz w:val="24"/>
          <w:szCs w:val="24"/>
        </w:rPr>
        <w:t xml:space="preserve"> rotation and</w:t>
      </w:r>
    </w:p>
    <w:p w:rsidR="006B6021" w:rsidRPr="006B6021" w:rsidRDefault="006B6021" w:rsidP="006B6021">
      <w:pPr>
        <w:pStyle w:val="ListParagraph"/>
        <w:numPr>
          <w:ilvl w:val="0"/>
          <w:numId w:val="10"/>
        </w:numPr>
        <w:spacing w:line="360" w:lineRule="auto"/>
        <w:jc w:val="both"/>
        <w:rPr>
          <w:rFonts w:ascii="Times New Roman" w:hAnsi="Times New Roman" w:cs="Times New Roman"/>
          <w:color w:val="FF0000"/>
          <w:sz w:val="24"/>
          <w:szCs w:val="24"/>
          <w:u w:val="single"/>
        </w:rPr>
      </w:pPr>
      <w:r w:rsidRPr="006B6021">
        <w:rPr>
          <w:rFonts w:ascii="Times New Roman" w:hAnsi="Times New Roman" w:cs="Times New Roman"/>
          <w:sz w:val="24"/>
          <w:szCs w:val="24"/>
        </w:rPr>
        <w:t>Director General (Accounts)/ Principal Director, Office of the Comptroller and Auditor General of India, as Member Secretary.</w:t>
      </w:r>
    </w:p>
    <w:p w:rsidR="006B6021" w:rsidRPr="006645AE" w:rsidRDefault="006B6021" w:rsidP="006B6021">
      <w:pPr>
        <w:spacing w:line="360" w:lineRule="auto"/>
        <w:ind w:left="360"/>
        <w:jc w:val="both"/>
        <w:rPr>
          <w:rFonts w:ascii="Times New Roman" w:hAnsi="Times New Roman" w:cs="Times New Roman"/>
          <w:color w:val="000000" w:themeColor="text1"/>
          <w:sz w:val="24"/>
          <w:szCs w:val="24"/>
          <w:u w:val="single"/>
        </w:rPr>
      </w:pPr>
      <w:r w:rsidRPr="006645AE">
        <w:rPr>
          <w:rFonts w:ascii="Times New Roman" w:hAnsi="Times New Roman" w:cs="Times New Roman"/>
          <w:color w:val="000000" w:themeColor="text1"/>
          <w:sz w:val="24"/>
          <w:szCs w:val="24"/>
          <w:u w:val="single"/>
        </w:rPr>
        <w:t>Objective:</w:t>
      </w:r>
    </w:p>
    <w:p w:rsidR="006B6021" w:rsidRDefault="006B6021" w:rsidP="006B6021">
      <w:pPr>
        <w:spacing w:line="360" w:lineRule="auto"/>
        <w:ind w:left="360"/>
        <w:jc w:val="both"/>
        <w:rPr>
          <w:rFonts w:ascii="Times New Roman" w:hAnsi="Times New Roman" w:cs="Times New Roman"/>
          <w:sz w:val="24"/>
          <w:szCs w:val="24"/>
        </w:rPr>
      </w:pPr>
      <w:r w:rsidRPr="006B6021">
        <w:rPr>
          <w:rFonts w:ascii="Times New Roman" w:hAnsi="Times New Roman" w:cs="Times New Roman"/>
          <w:sz w:val="24"/>
          <w:szCs w:val="24"/>
        </w:rPr>
        <w:t>The objective of the GASAB is to formulate Standards relating to accounting and financial reporting by the Union, the States and Union Territories with Legislature. The Standards so formulated by GASAB are recommended to the Government of India for notification in accordance with the provisions of the Constitution.</w:t>
      </w:r>
    </w:p>
    <w:p w:rsidR="006B6021" w:rsidRPr="006645AE" w:rsidRDefault="006B6021" w:rsidP="006B6021">
      <w:pPr>
        <w:spacing w:line="360" w:lineRule="auto"/>
        <w:ind w:left="360"/>
        <w:jc w:val="both"/>
        <w:rPr>
          <w:rFonts w:ascii="Times New Roman" w:hAnsi="Times New Roman" w:cs="Times New Roman"/>
          <w:color w:val="000000" w:themeColor="text1"/>
          <w:sz w:val="24"/>
          <w:szCs w:val="24"/>
          <w:u w:val="single"/>
        </w:rPr>
      </w:pPr>
      <w:r w:rsidRPr="006645AE">
        <w:rPr>
          <w:rFonts w:ascii="Times New Roman" w:hAnsi="Times New Roman" w:cs="Times New Roman"/>
          <w:color w:val="000000" w:themeColor="text1"/>
          <w:sz w:val="24"/>
          <w:szCs w:val="24"/>
          <w:u w:val="single"/>
        </w:rPr>
        <w:t>Responsibilities:</w:t>
      </w:r>
    </w:p>
    <w:p w:rsidR="006B6021" w:rsidRPr="006B6021" w:rsidRDefault="006B6021" w:rsidP="006B6021">
      <w:pPr>
        <w:pStyle w:val="ListParagraph"/>
        <w:numPr>
          <w:ilvl w:val="0"/>
          <w:numId w:val="11"/>
        </w:numPr>
        <w:spacing w:line="360" w:lineRule="auto"/>
        <w:jc w:val="both"/>
        <w:rPr>
          <w:rFonts w:ascii="Times New Roman" w:hAnsi="Times New Roman" w:cs="Times New Roman"/>
          <w:color w:val="FF0000"/>
          <w:sz w:val="24"/>
          <w:szCs w:val="24"/>
          <w:u w:val="single"/>
        </w:rPr>
      </w:pPr>
      <w:r w:rsidRPr="006B6021">
        <w:rPr>
          <w:rFonts w:ascii="Times New Roman" w:hAnsi="Times New Roman" w:cs="Times New Roman"/>
          <w:sz w:val="24"/>
          <w:szCs w:val="24"/>
        </w:rPr>
        <w:t xml:space="preserve">To establish and improve Standards of Government accounting and financial reporting in order to enhance accountability mechanisms </w:t>
      </w:r>
    </w:p>
    <w:p w:rsidR="006B6021" w:rsidRPr="006B6021" w:rsidRDefault="006B6021" w:rsidP="006B6021">
      <w:pPr>
        <w:pStyle w:val="ListParagraph"/>
        <w:numPr>
          <w:ilvl w:val="0"/>
          <w:numId w:val="11"/>
        </w:numPr>
        <w:spacing w:line="360" w:lineRule="auto"/>
        <w:jc w:val="both"/>
        <w:rPr>
          <w:rFonts w:ascii="Times New Roman" w:hAnsi="Times New Roman" w:cs="Times New Roman"/>
          <w:color w:val="FF0000"/>
          <w:sz w:val="24"/>
          <w:szCs w:val="24"/>
          <w:u w:val="single"/>
        </w:rPr>
      </w:pPr>
      <w:r w:rsidRPr="006B6021">
        <w:rPr>
          <w:rFonts w:ascii="Times New Roman" w:hAnsi="Times New Roman" w:cs="Times New Roman"/>
          <w:sz w:val="24"/>
          <w:szCs w:val="24"/>
        </w:rPr>
        <w:t xml:space="preserve">To formulate and propose Standards that improves the usefulness of financial reports based on the needs of the users; </w:t>
      </w:r>
    </w:p>
    <w:p w:rsidR="006B6021" w:rsidRPr="006B6021" w:rsidRDefault="006B6021" w:rsidP="006B6021">
      <w:pPr>
        <w:pStyle w:val="ListParagraph"/>
        <w:numPr>
          <w:ilvl w:val="0"/>
          <w:numId w:val="11"/>
        </w:numPr>
        <w:spacing w:line="360" w:lineRule="auto"/>
        <w:jc w:val="both"/>
        <w:rPr>
          <w:rFonts w:ascii="Times New Roman" w:hAnsi="Times New Roman" w:cs="Times New Roman"/>
          <w:color w:val="FF0000"/>
          <w:sz w:val="24"/>
          <w:szCs w:val="24"/>
          <w:u w:val="single"/>
        </w:rPr>
      </w:pPr>
      <w:r w:rsidRPr="006B6021">
        <w:rPr>
          <w:rFonts w:ascii="Times New Roman" w:hAnsi="Times New Roman" w:cs="Times New Roman"/>
          <w:sz w:val="24"/>
          <w:szCs w:val="24"/>
        </w:rPr>
        <w:t xml:space="preserve"> To keep the Standards current and reflect change in the Governmental environment;</w:t>
      </w:r>
    </w:p>
    <w:p w:rsidR="006B6021" w:rsidRPr="006B6021" w:rsidRDefault="006B6021" w:rsidP="006B6021">
      <w:pPr>
        <w:pStyle w:val="ListParagraph"/>
        <w:numPr>
          <w:ilvl w:val="0"/>
          <w:numId w:val="11"/>
        </w:numPr>
        <w:spacing w:line="360" w:lineRule="auto"/>
        <w:jc w:val="both"/>
        <w:rPr>
          <w:rFonts w:ascii="Times New Roman" w:hAnsi="Times New Roman" w:cs="Times New Roman"/>
          <w:color w:val="FF0000"/>
          <w:sz w:val="24"/>
          <w:szCs w:val="24"/>
          <w:u w:val="single"/>
        </w:rPr>
      </w:pPr>
      <w:r w:rsidRPr="006B6021">
        <w:rPr>
          <w:rFonts w:ascii="Times New Roman" w:hAnsi="Times New Roman" w:cs="Times New Roman"/>
          <w:sz w:val="24"/>
          <w:szCs w:val="24"/>
        </w:rPr>
        <w:t xml:space="preserve"> To provide guidance on implementation of Standards; </w:t>
      </w:r>
    </w:p>
    <w:p w:rsidR="006B6021" w:rsidRPr="006B6021" w:rsidRDefault="006B6021" w:rsidP="006B6021">
      <w:pPr>
        <w:pStyle w:val="ListParagraph"/>
        <w:numPr>
          <w:ilvl w:val="0"/>
          <w:numId w:val="11"/>
        </w:numPr>
        <w:spacing w:line="360" w:lineRule="auto"/>
        <w:jc w:val="both"/>
        <w:rPr>
          <w:rFonts w:ascii="Times New Roman" w:hAnsi="Times New Roman" w:cs="Times New Roman"/>
          <w:color w:val="FF0000"/>
          <w:sz w:val="24"/>
          <w:szCs w:val="24"/>
          <w:u w:val="single"/>
        </w:rPr>
      </w:pPr>
      <w:r w:rsidRPr="006B6021">
        <w:rPr>
          <w:rFonts w:ascii="Times New Roman" w:hAnsi="Times New Roman" w:cs="Times New Roman"/>
          <w:sz w:val="24"/>
          <w:szCs w:val="24"/>
        </w:rPr>
        <w:t xml:space="preserve"> To consider significant areas of accounting and financial reporting that can be improved through the standard setting process; and </w:t>
      </w:r>
    </w:p>
    <w:p w:rsidR="006B6021" w:rsidRPr="006B6021" w:rsidRDefault="006B6021" w:rsidP="006B6021">
      <w:pPr>
        <w:pStyle w:val="ListParagraph"/>
        <w:numPr>
          <w:ilvl w:val="0"/>
          <w:numId w:val="11"/>
        </w:numPr>
        <w:spacing w:line="360" w:lineRule="auto"/>
        <w:jc w:val="both"/>
        <w:rPr>
          <w:rFonts w:ascii="Times New Roman" w:hAnsi="Times New Roman" w:cs="Times New Roman"/>
          <w:color w:val="FF0000"/>
          <w:sz w:val="24"/>
          <w:szCs w:val="24"/>
          <w:u w:val="single"/>
        </w:rPr>
      </w:pPr>
      <w:r w:rsidRPr="006B6021">
        <w:rPr>
          <w:rFonts w:ascii="Times New Roman" w:hAnsi="Times New Roman" w:cs="Times New Roman"/>
          <w:sz w:val="24"/>
          <w:szCs w:val="24"/>
        </w:rPr>
        <w:t>To improve the common understanding of the nature and purpose of information contained in the financial reports.</w:t>
      </w:r>
    </w:p>
    <w:p w:rsidR="006B6021" w:rsidRPr="006645AE" w:rsidRDefault="006B6021" w:rsidP="006B6021">
      <w:pPr>
        <w:spacing w:line="360" w:lineRule="auto"/>
        <w:ind w:left="360"/>
        <w:jc w:val="both"/>
        <w:rPr>
          <w:rFonts w:ascii="Times New Roman" w:hAnsi="Times New Roman" w:cs="Times New Roman"/>
          <w:color w:val="000000" w:themeColor="text1"/>
          <w:sz w:val="24"/>
          <w:szCs w:val="24"/>
          <w:u w:val="single"/>
        </w:rPr>
      </w:pPr>
      <w:r w:rsidRPr="006645AE">
        <w:rPr>
          <w:rFonts w:ascii="Times New Roman" w:hAnsi="Times New Roman" w:cs="Times New Roman"/>
          <w:color w:val="000000" w:themeColor="text1"/>
          <w:sz w:val="24"/>
          <w:szCs w:val="24"/>
          <w:u w:val="single"/>
        </w:rPr>
        <w:t>Authority, Scope and Applicability of IGASs and IGFRSs:</w:t>
      </w:r>
    </w:p>
    <w:p w:rsidR="006B6021" w:rsidRPr="006B6021" w:rsidRDefault="006B6021" w:rsidP="006B6021">
      <w:pPr>
        <w:pStyle w:val="ListParagraph"/>
        <w:numPr>
          <w:ilvl w:val="0"/>
          <w:numId w:val="12"/>
        </w:numPr>
        <w:spacing w:line="360" w:lineRule="auto"/>
        <w:jc w:val="both"/>
        <w:rPr>
          <w:rFonts w:ascii="Times New Roman" w:hAnsi="Times New Roman" w:cs="Times New Roman"/>
          <w:color w:val="FF0000"/>
          <w:sz w:val="24"/>
          <w:szCs w:val="24"/>
          <w:u w:val="single"/>
        </w:rPr>
      </w:pPr>
      <w:r w:rsidRPr="006B6021">
        <w:rPr>
          <w:rFonts w:ascii="Times New Roman" w:hAnsi="Times New Roman" w:cs="Times New Roman"/>
          <w:sz w:val="24"/>
          <w:szCs w:val="24"/>
        </w:rPr>
        <w:t xml:space="preserve">The Standards are notified by the Government as per the powers vested under Article 150 of the Constitution. The IGASs and IGFRSs, as notified by the Government, are applicable to the Union and the States. </w:t>
      </w:r>
    </w:p>
    <w:p w:rsidR="006B6021" w:rsidRPr="006B6021" w:rsidRDefault="006B6021" w:rsidP="006B6021">
      <w:pPr>
        <w:pStyle w:val="ListParagraph"/>
        <w:numPr>
          <w:ilvl w:val="0"/>
          <w:numId w:val="12"/>
        </w:numPr>
        <w:spacing w:line="360" w:lineRule="auto"/>
        <w:jc w:val="both"/>
        <w:rPr>
          <w:rFonts w:ascii="Times New Roman" w:hAnsi="Times New Roman" w:cs="Times New Roman"/>
          <w:color w:val="FF0000"/>
          <w:sz w:val="24"/>
          <w:szCs w:val="24"/>
          <w:u w:val="single"/>
        </w:rPr>
      </w:pPr>
      <w:r w:rsidRPr="006B6021">
        <w:rPr>
          <w:rFonts w:ascii="Times New Roman" w:hAnsi="Times New Roman" w:cs="Times New Roman"/>
          <w:sz w:val="24"/>
          <w:szCs w:val="24"/>
        </w:rPr>
        <w:t xml:space="preserve">The provisions of the Standards do not override the provisions of any existing or future Acts or Rules made there under by the Union or State Governments. </w:t>
      </w:r>
    </w:p>
    <w:p w:rsidR="006B6021" w:rsidRPr="006B6021" w:rsidRDefault="006B6021" w:rsidP="006B6021">
      <w:pPr>
        <w:pStyle w:val="ListParagraph"/>
        <w:numPr>
          <w:ilvl w:val="0"/>
          <w:numId w:val="12"/>
        </w:numPr>
        <w:spacing w:line="360" w:lineRule="auto"/>
        <w:jc w:val="both"/>
        <w:rPr>
          <w:rFonts w:ascii="Times New Roman" w:hAnsi="Times New Roman" w:cs="Times New Roman"/>
          <w:color w:val="FF0000"/>
          <w:sz w:val="24"/>
          <w:szCs w:val="24"/>
          <w:u w:val="single"/>
        </w:rPr>
      </w:pPr>
      <w:r w:rsidRPr="006B6021">
        <w:rPr>
          <w:rFonts w:ascii="Times New Roman" w:hAnsi="Times New Roman" w:cs="Times New Roman"/>
          <w:sz w:val="24"/>
          <w:szCs w:val="24"/>
        </w:rPr>
        <w:lastRenderedPageBreak/>
        <w:t xml:space="preserve">The Standards would be prospective in their application. The Standards are not applicable retrospectively and the Governments are not required to reframe their Financial Statements of previous periods to comply with the Standards. </w:t>
      </w:r>
    </w:p>
    <w:p w:rsidR="006B6021" w:rsidRPr="006B6021" w:rsidRDefault="006B6021" w:rsidP="006B6021">
      <w:pPr>
        <w:pStyle w:val="ListParagraph"/>
        <w:numPr>
          <w:ilvl w:val="0"/>
          <w:numId w:val="12"/>
        </w:numPr>
        <w:spacing w:line="360" w:lineRule="auto"/>
        <w:jc w:val="both"/>
        <w:rPr>
          <w:rFonts w:ascii="Times New Roman" w:hAnsi="Times New Roman" w:cs="Times New Roman"/>
          <w:color w:val="FF0000"/>
          <w:sz w:val="24"/>
          <w:szCs w:val="24"/>
          <w:u w:val="single"/>
        </w:rPr>
      </w:pPr>
      <w:r w:rsidRPr="006B6021">
        <w:rPr>
          <w:rFonts w:ascii="Times New Roman" w:hAnsi="Times New Roman" w:cs="Times New Roman"/>
          <w:sz w:val="24"/>
          <w:szCs w:val="24"/>
        </w:rPr>
        <w:t xml:space="preserve"> Standards by their very nature are meant to apply to material items. Any other limitation on their applicability or otherwise is made clear by GASAB in the respective Standards. </w:t>
      </w:r>
    </w:p>
    <w:p w:rsidR="006B6021" w:rsidRPr="006645AE" w:rsidRDefault="006B6021" w:rsidP="006B6021">
      <w:pPr>
        <w:pStyle w:val="ListParagraph"/>
        <w:numPr>
          <w:ilvl w:val="0"/>
          <w:numId w:val="12"/>
        </w:numPr>
        <w:spacing w:line="360" w:lineRule="auto"/>
        <w:jc w:val="both"/>
        <w:rPr>
          <w:rFonts w:ascii="Times New Roman" w:hAnsi="Times New Roman" w:cs="Times New Roman"/>
          <w:color w:val="FF0000"/>
          <w:sz w:val="24"/>
          <w:szCs w:val="24"/>
          <w:u w:val="single"/>
        </w:rPr>
      </w:pPr>
      <w:r w:rsidRPr="006B6021">
        <w:rPr>
          <w:rFonts w:ascii="Times New Roman" w:hAnsi="Times New Roman" w:cs="Times New Roman"/>
          <w:sz w:val="24"/>
          <w:szCs w:val="24"/>
        </w:rPr>
        <w:t xml:space="preserve"> The Standards have standard portions set in bold italic type which should be read in the context of explanatory paragraphs in the respective Standards set in plain type. Both have equal authority; portion in bold, italic type indicating main principles whereas those in plain type explain those principles</w:t>
      </w:r>
    </w:p>
    <w:p w:rsidR="006645AE" w:rsidRDefault="006645AE" w:rsidP="006645AE">
      <w:pPr>
        <w:spacing w:line="360" w:lineRule="auto"/>
        <w:ind w:left="360"/>
        <w:jc w:val="both"/>
        <w:rPr>
          <w:rFonts w:ascii="Times New Roman" w:hAnsi="Times New Roman" w:cs="Times New Roman"/>
          <w:sz w:val="24"/>
          <w:szCs w:val="24"/>
          <w:u w:val="single"/>
        </w:rPr>
      </w:pPr>
      <w:r w:rsidRPr="006645AE">
        <w:rPr>
          <w:rFonts w:ascii="Times New Roman" w:hAnsi="Times New Roman" w:cs="Times New Roman"/>
          <w:sz w:val="24"/>
          <w:szCs w:val="24"/>
          <w:u w:val="single"/>
        </w:rPr>
        <w:t>Standard-setting Procedure for Accounting Standards</w:t>
      </w:r>
      <w:r>
        <w:rPr>
          <w:rFonts w:ascii="Times New Roman" w:hAnsi="Times New Roman" w:cs="Times New Roman"/>
          <w:sz w:val="24"/>
          <w:szCs w:val="24"/>
          <w:u w:val="single"/>
        </w:rPr>
        <w:t>:</w:t>
      </w:r>
    </w:p>
    <w:p w:rsidR="006645AE" w:rsidRDefault="006645AE" w:rsidP="006645AE">
      <w:pPr>
        <w:spacing w:line="360" w:lineRule="auto"/>
        <w:ind w:left="360"/>
        <w:jc w:val="both"/>
        <w:rPr>
          <w:rFonts w:ascii="Times New Roman" w:hAnsi="Times New Roman" w:cs="Times New Roman"/>
          <w:sz w:val="24"/>
          <w:szCs w:val="24"/>
        </w:rPr>
      </w:pPr>
      <w:r w:rsidRPr="006645AE">
        <w:rPr>
          <w:rFonts w:ascii="Times New Roman" w:hAnsi="Times New Roman" w:cs="Times New Roman"/>
          <w:sz w:val="24"/>
          <w:szCs w:val="24"/>
        </w:rPr>
        <w:t>The following procedures are adopted by the GASAB for formulating Standards:</w:t>
      </w:r>
    </w:p>
    <w:p w:rsidR="006645AE" w:rsidRPr="006645AE" w:rsidRDefault="006645AE" w:rsidP="006645AE">
      <w:pPr>
        <w:pStyle w:val="ListParagraph"/>
        <w:numPr>
          <w:ilvl w:val="0"/>
          <w:numId w:val="13"/>
        </w:numPr>
        <w:spacing w:line="360" w:lineRule="auto"/>
        <w:jc w:val="both"/>
        <w:rPr>
          <w:rFonts w:ascii="Times New Roman" w:hAnsi="Times New Roman" w:cs="Times New Roman"/>
          <w:color w:val="FF0000"/>
          <w:sz w:val="24"/>
          <w:szCs w:val="24"/>
          <w:u w:val="single"/>
        </w:rPr>
      </w:pPr>
      <w:r w:rsidRPr="006645AE">
        <w:rPr>
          <w:rFonts w:ascii="Times New Roman" w:hAnsi="Times New Roman" w:cs="Times New Roman"/>
          <w:sz w:val="24"/>
          <w:szCs w:val="24"/>
        </w:rPr>
        <w:t>The GASAB Secretariat identifies areas for Standard formulation and places them before the GASAB for selection and approval. While doing so, the Secretariat places before the GASAB all important suggestions, references, proposals received from various sections of the Union and State Governments, members of GASAB, members of Civil Society, Professional Bodies and other stakeholders. The priorities, as approved by the GASAB, guide further functioning</w:t>
      </w:r>
      <w:r>
        <w:rPr>
          <w:rFonts w:ascii="Times New Roman" w:hAnsi="Times New Roman" w:cs="Times New Roman"/>
          <w:sz w:val="24"/>
          <w:szCs w:val="24"/>
        </w:rPr>
        <w:t xml:space="preserve"> of the GASAB Secretariat. </w:t>
      </w:r>
    </w:p>
    <w:p w:rsidR="006645AE" w:rsidRPr="006645AE" w:rsidRDefault="006645AE" w:rsidP="006645AE">
      <w:pPr>
        <w:pStyle w:val="ListParagraph"/>
        <w:numPr>
          <w:ilvl w:val="0"/>
          <w:numId w:val="13"/>
        </w:numPr>
        <w:spacing w:line="360" w:lineRule="auto"/>
        <w:jc w:val="both"/>
        <w:rPr>
          <w:rFonts w:ascii="Times New Roman" w:hAnsi="Times New Roman" w:cs="Times New Roman"/>
          <w:color w:val="FF0000"/>
          <w:sz w:val="24"/>
          <w:szCs w:val="24"/>
          <w:u w:val="single"/>
        </w:rPr>
      </w:pPr>
      <w:r w:rsidRPr="006645AE">
        <w:rPr>
          <w:rFonts w:ascii="Times New Roman" w:hAnsi="Times New Roman" w:cs="Times New Roman"/>
          <w:sz w:val="24"/>
          <w:szCs w:val="24"/>
        </w:rPr>
        <w:t>The GASAB Secretariat thereafter prepares the discussion paper on the selected issues for c</w:t>
      </w:r>
      <w:r>
        <w:rPr>
          <w:rFonts w:ascii="Times New Roman" w:hAnsi="Times New Roman" w:cs="Times New Roman"/>
          <w:sz w:val="24"/>
          <w:szCs w:val="24"/>
        </w:rPr>
        <w:t xml:space="preserve">onsideration of the GASAB. </w:t>
      </w:r>
    </w:p>
    <w:p w:rsidR="006645AE" w:rsidRPr="006645AE" w:rsidRDefault="006645AE" w:rsidP="006645AE">
      <w:pPr>
        <w:pStyle w:val="ListParagraph"/>
        <w:numPr>
          <w:ilvl w:val="0"/>
          <w:numId w:val="13"/>
        </w:numPr>
        <w:spacing w:line="360" w:lineRule="auto"/>
        <w:jc w:val="both"/>
        <w:rPr>
          <w:rFonts w:ascii="Times New Roman" w:hAnsi="Times New Roman" w:cs="Times New Roman"/>
          <w:color w:val="FF0000"/>
          <w:sz w:val="24"/>
          <w:szCs w:val="24"/>
          <w:u w:val="single"/>
        </w:rPr>
      </w:pPr>
      <w:r w:rsidRPr="006645AE">
        <w:rPr>
          <w:rFonts w:ascii="Times New Roman" w:hAnsi="Times New Roman" w:cs="Times New Roman"/>
          <w:sz w:val="24"/>
          <w:szCs w:val="24"/>
        </w:rPr>
        <w:t xml:space="preserve">While doing so, the Secretariat studies the existing rules, codes and principles as internal sources, and documents/pronouncements/Standards issued by other national and international Standard setting and regulatory bodies. The Secretariat may also hold consultation with such other persons as are considered </w:t>
      </w:r>
      <w:r>
        <w:rPr>
          <w:rFonts w:ascii="Times New Roman" w:hAnsi="Times New Roman" w:cs="Times New Roman"/>
          <w:sz w:val="24"/>
          <w:szCs w:val="24"/>
        </w:rPr>
        <w:t xml:space="preserve">necessary for this purpose. </w:t>
      </w:r>
    </w:p>
    <w:p w:rsidR="006645AE" w:rsidRPr="006645AE" w:rsidRDefault="006645AE" w:rsidP="006645AE">
      <w:pPr>
        <w:pStyle w:val="ListParagraph"/>
        <w:numPr>
          <w:ilvl w:val="0"/>
          <w:numId w:val="13"/>
        </w:numPr>
        <w:spacing w:line="360" w:lineRule="auto"/>
        <w:jc w:val="both"/>
        <w:rPr>
          <w:rFonts w:ascii="Times New Roman" w:hAnsi="Times New Roman" w:cs="Times New Roman"/>
          <w:color w:val="FF0000"/>
          <w:sz w:val="24"/>
          <w:szCs w:val="24"/>
          <w:u w:val="single"/>
        </w:rPr>
      </w:pPr>
      <w:r w:rsidRPr="006645AE">
        <w:rPr>
          <w:rFonts w:ascii="Times New Roman" w:hAnsi="Times New Roman" w:cs="Times New Roman"/>
          <w:sz w:val="24"/>
          <w:szCs w:val="24"/>
        </w:rPr>
        <w:t xml:space="preserve"> On consideration of the Discussion paper and the comments received thereon, the GASAB fi</w:t>
      </w:r>
      <w:r>
        <w:rPr>
          <w:rFonts w:ascii="Times New Roman" w:hAnsi="Times New Roman" w:cs="Times New Roman"/>
          <w:sz w:val="24"/>
          <w:szCs w:val="24"/>
        </w:rPr>
        <w:t xml:space="preserve">nalizes the Exposure Draft. </w:t>
      </w:r>
    </w:p>
    <w:p w:rsidR="006645AE" w:rsidRPr="006645AE" w:rsidRDefault="006645AE" w:rsidP="006645AE">
      <w:pPr>
        <w:pStyle w:val="ListParagraph"/>
        <w:numPr>
          <w:ilvl w:val="0"/>
          <w:numId w:val="13"/>
        </w:numPr>
        <w:spacing w:line="360" w:lineRule="auto"/>
        <w:jc w:val="both"/>
        <w:rPr>
          <w:rFonts w:ascii="Times New Roman" w:hAnsi="Times New Roman" w:cs="Times New Roman"/>
          <w:color w:val="FF0000"/>
          <w:sz w:val="24"/>
          <w:szCs w:val="24"/>
          <w:u w:val="single"/>
        </w:rPr>
      </w:pPr>
      <w:r w:rsidRPr="006645AE">
        <w:rPr>
          <w:rFonts w:ascii="Times New Roman" w:hAnsi="Times New Roman" w:cs="Times New Roman"/>
          <w:sz w:val="24"/>
          <w:szCs w:val="24"/>
        </w:rPr>
        <w:t xml:space="preserve"> The GASAB may constitute Standing Committee and/or Task based Groups from amongst the Members or their representatives to consider specific </w:t>
      </w:r>
      <w:r>
        <w:rPr>
          <w:rFonts w:ascii="Times New Roman" w:hAnsi="Times New Roman" w:cs="Times New Roman"/>
          <w:sz w:val="24"/>
          <w:szCs w:val="24"/>
        </w:rPr>
        <w:t xml:space="preserve">areas before finalization. </w:t>
      </w:r>
    </w:p>
    <w:p w:rsidR="006645AE" w:rsidRPr="006645AE" w:rsidRDefault="006645AE" w:rsidP="006645AE">
      <w:pPr>
        <w:pStyle w:val="ListParagraph"/>
        <w:numPr>
          <w:ilvl w:val="0"/>
          <w:numId w:val="13"/>
        </w:numPr>
        <w:spacing w:line="360" w:lineRule="auto"/>
        <w:jc w:val="both"/>
        <w:rPr>
          <w:rFonts w:ascii="Times New Roman" w:hAnsi="Times New Roman" w:cs="Times New Roman"/>
          <w:color w:val="FF0000"/>
          <w:sz w:val="24"/>
          <w:szCs w:val="24"/>
          <w:u w:val="single"/>
        </w:rPr>
      </w:pPr>
      <w:r w:rsidRPr="006645AE">
        <w:rPr>
          <w:rFonts w:ascii="Times New Roman" w:hAnsi="Times New Roman" w:cs="Times New Roman"/>
          <w:sz w:val="24"/>
          <w:szCs w:val="24"/>
        </w:rPr>
        <w:lastRenderedPageBreak/>
        <w:t>The Exposure Draft, as approved for issue by the GASAB, are widely circulated in the public domain and forwarded to all stakeholders. The Exposure Draft is required to be host</w:t>
      </w:r>
      <w:r>
        <w:rPr>
          <w:rFonts w:ascii="Times New Roman" w:hAnsi="Times New Roman" w:cs="Times New Roman"/>
          <w:sz w:val="24"/>
          <w:szCs w:val="24"/>
        </w:rPr>
        <w:t xml:space="preserve">ed at the website of GASAB. </w:t>
      </w:r>
    </w:p>
    <w:p w:rsidR="006645AE" w:rsidRPr="004F16D5" w:rsidRDefault="006645AE" w:rsidP="006645AE">
      <w:pPr>
        <w:pStyle w:val="ListParagraph"/>
        <w:numPr>
          <w:ilvl w:val="0"/>
          <w:numId w:val="13"/>
        </w:numPr>
        <w:spacing w:line="360" w:lineRule="auto"/>
        <w:jc w:val="both"/>
        <w:rPr>
          <w:rFonts w:ascii="Times New Roman" w:hAnsi="Times New Roman" w:cs="Times New Roman"/>
          <w:color w:val="FF0000"/>
          <w:sz w:val="24"/>
          <w:szCs w:val="24"/>
          <w:u w:val="single"/>
        </w:rPr>
      </w:pPr>
      <w:r w:rsidRPr="006645AE">
        <w:rPr>
          <w:rFonts w:ascii="Times New Roman" w:hAnsi="Times New Roman" w:cs="Times New Roman"/>
          <w:sz w:val="24"/>
          <w:szCs w:val="24"/>
        </w:rPr>
        <w:t xml:space="preserve"> Based on the comments received on the Exposure Draft, the Standards are finalized by the GASAB. The Standards, as finalized, are forwarded to the Government for notification in accordance with the provisions of the Constitution of India.</w:t>
      </w:r>
    </w:p>
    <w:p w:rsidR="004F16D5" w:rsidRDefault="004F16D5" w:rsidP="004F16D5">
      <w:pPr>
        <w:spacing w:line="360" w:lineRule="auto"/>
        <w:jc w:val="both"/>
        <w:rPr>
          <w:rFonts w:ascii="Times New Roman" w:hAnsi="Times New Roman" w:cs="Times New Roman"/>
          <w:color w:val="FF0000"/>
          <w:sz w:val="24"/>
          <w:szCs w:val="24"/>
          <w:u w:val="single"/>
        </w:rPr>
      </w:pPr>
    </w:p>
    <w:p w:rsidR="004F16D5" w:rsidRDefault="004F16D5" w:rsidP="004F16D5">
      <w:pPr>
        <w:spacing w:line="360" w:lineRule="auto"/>
        <w:jc w:val="both"/>
        <w:rPr>
          <w:rFonts w:ascii="Times New Roman" w:hAnsi="Times New Roman" w:cs="Times New Roman"/>
          <w:color w:val="FF0000"/>
          <w:sz w:val="24"/>
          <w:szCs w:val="24"/>
          <w:u w:val="single"/>
        </w:rPr>
      </w:pPr>
    </w:p>
    <w:p w:rsidR="004F16D5" w:rsidRDefault="004F16D5" w:rsidP="004F16D5">
      <w:pPr>
        <w:spacing w:line="360" w:lineRule="auto"/>
        <w:jc w:val="both"/>
        <w:rPr>
          <w:rFonts w:ascii="Times New Roman" w:hAnsi="Times New Roman" w:cs="Times New Roman"/>
          <w:color w:val="FF0000"/>
          <w:sz w:val="24"/>
          <w:szCs w:val="24"/>
          <w:u w:val="single"/>
        </w:rPr>
      </w:pPr>
    </w:p>
    <w:p w:rsidR="004F16D5" w:rsidRPr="004F16D5" w:rsidRDefault="004F16D5" w:rsidP="004F16D5">
      <w:pPr>
        <w:spacing w:line="360" w:lineRule="auto"/>
        <w:jc w:val="both"/>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xxxxxxxxxxxxxxxxxxxxxxxxxxxxxxxxxxxxxxxxxxxxxxxxxxxxxxxxxxxxxxxxxxxxxxxxxxxxxx</w:t>
      </w:r>
    </w:p>
    <w:sectPr w:rsidR="004F16D5" w:rsidRPr="004F16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33476"/>
    <w:multiLevelType w:val="hybridMultilevel"/>
    <w:tmpl w:val="03043230"/>
    <w:lvl w:ilvl="0" w:tplc="8ACE87CC">
      <w:start w:val="1"/>
      <w:numFmt w:val="decimal"/>
      <w:lvlText w:val="%1."/>
      <w:lvlJc w:val="left"/>
      <w:pPr>
        <w:ind w:left="720" w:hanging="360"/>
      </w:pPr>
      <w:rPr>
        <w:rFonts w:asciiTheme="minorHAnsi" w:hAnsiTheme="minorHAnsi" w:cstheme="minorBidi" w:hint="default"/>
        <w:color w:val="auto"/>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91555"/>
    <w:multiLevelType w:val="hybridMultilevel"/>
    <w:tmpl w:val="F1920258"/>
    <w:lvl w:ilvl="0" w:tplc="9624678C">
      <w:start w:val="1"/>
      <w:numFmt w:val="lowerLetter"/>
      <w:lvlText w:val="%1."/>
      <w:lvlJc w:val="left"/>
      <w:pPr>
        <w:ind w:left="1170" w:hanging="360"/>
      </w:pPr>
      <w:rPr>
        <w:rFonts w:eastAsiaTheme="minorEastAsia" w:hint="default"/>
        <w:color w:val="FF000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116F7273"/>
    <w:multiLevelType w:val="hybridMultilevel"/>
    <w:tmpl w:val="4AC85FC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263AB9"/>
    <w:multiLevelType w:val="hybridMultilevel"/>
    <w:tmpl w:val="826E31F2"/>
    <w:lvl w:ilvl="0" w:tplc="E9E0D63E">
      <w:start w:val="1"/>
      <w:numFmt w:val="decimal"/>
      <w:lvlText w:val="%1."/>
      <w:lvlJc w:val="left"/>
      <w:pPr>
        <w:ind w:left="720" w:hanging="360"/>
      </w:pPr>
      <w:rPr>
        <w:rFonts w:ascii="Arial" w:hAnsi="Arial" w:cs="Arial" w:hint="default"/>
        <w:b/>
        <w:color w:val="252F31"/>
        <w:sz w:val="23"/>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7A09CC"/>
    <w:multiLevelType w:val="hybridMultilevel"/>
    <w:tmpl w:val="0598EBD8"/>
    <w:lvl w:ilvl="0" w:tplc="2B06F296">
      <w:start w:val="1"/>
      <w:numFmt w:val="lowerLetter"/>
      <w:lvlText w:val="%1."/>
      <w:lvlJc w:val="left"/>
      <w:pPr>
        <w:ind w:left="720" w:hanging="360"/>
      </w:pPr>
      <w:rPr>
        <w:rFonts w:asciiTheme="minorHAnsi" w:hAnsiTheme="minorHAnsi" w:cstheme="minorBidi" w:hint="default"/>
        <w:color w:val="auto"/>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24530F"/>
    <w:multiLevelType w:val="hybridMultilevel"/>
    <w:tmpl w:val="849481D0"/>
    <w:lvl w:ilvl="0" w:tplc="5B7C0C20">
      <w:start w:val="1"/>
      <w:numFmt w:val="lowerLetter"/>
      <w:lvlText w:val="%1."/>
      <w:lvlJc w:val="left"/>
      <w:pPr>
        <w:ind w:left="720" w:hanging="360"/>
      </w:pPr>
      <w:rPr>
        <w:rFonts w:asciiTheme="minorHAnsi" w:hAnsiTheme="minorHAnsi" w:cstheme="minorBidi" w:hint="default"/>
        <w:color w:val="auto"/>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5B1C7C"/>
    <w:multiLevelType w:val="hybridMultilevel"/>
    <w:tmpl w:val="4C9698F2"/>
    <w:lvl w:ilvl="0" w:tplc="9E5A5D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922320"/>
    <w:multiLevelType w:val="hybridMultilevel"/>
    <w:tmpl w:val="3AE4A6A6"/>
    <w:lvl w:ilvl="0" w:tplc="A6406B56">
      <w:start w:val="1"/>
      <w:numFmt w:val="decimal"/>
      <w:lvlText w:val="%1."/>
      <w:lvlJc w:val="left"/>
      <w:pPr>
        <w:ind w:left="900" w:hanging="360"/>
      </w:pPr>
      <w:rPr>
        <w:rFonts w:ascii="Times New Roman" w:eastAsiaTheme="minorEastAsia" w:hAnsi="Times New Roman" w:cs="Times New Roman"/>
        <w:b/>
        <w:sz w:val="23"/>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41F87DAA"/>
    <w:multiLevelType w:val="hybridMultilevel"/>
    <w:tmpl w:val="ED58D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127C31"/>
    <w:multiLevelType w:val="hybridMultilevel"/>
    <w:tmpl w:val="B9383BC8"/>
    <w:lvl w:ilvl="0" w:tplc="FB1887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86221C2"/>
    <w:multiLevelType w:val="hybridMultilevel"/>
    <w:tmpl w:val="75E8EA86"/>
    <w:lvl w:ilvl="0" w:tplc="A5C29E38">
      <w:start w:val="1"/>
      <w:numFmt w:val="lowerLetter"/>
      <w:lvlText w:val="%1."/>
      <w:lvlJc w:val="left"/>
      <w:pPr>
        <w:ind w:left="1080" w:hanging="360"/>
      </w:pPr>
      <w:rPr>
        <w:rFonts w:ascii="Arial" w:hAnsi="Arial" w:cs="Arial" w:hint="default"/>
        <w:b/>
        <w:color w:val="252F31"/>
        <w:sz w:val="23"/>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8F1790B"/>
    <w:multiLevelType w:val="hybridMultilevel"/>
    <w:tmpl w:val="EEACBE44"/>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C407F9"/>
    <w:multiLevelType w:val="hybridMultilevel"/>
    <w:tmpl w:val="AB4E55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0"/>
  </w:num>
  <w:num w:numId="4">
    <w:abstractNumId w:val="9"/>
  </w:num>
  <w:num w:numId="5">
    <w:abstractNumId w:val="7"/>
  </w:num>
  <w:num w:numId="6">
    <w:abstractNumId w:val="6"/>
  </w:num>
  <w:num w:numId="7">
    <w:abstractNumId w:val="1"/>
  </w:num>
  <w:num w:numId="8">
    <w:abstractNumId w:val="12"/>
  </w:num>
  <w:num w:numId="9">
    <w:abstractNumId w:val="2"/>
  </w:num>
  <w:num w:numId="10">
    <w:abstractNumId w:val="4"/>
  </w:num>
  <w:num w:numId="11">
    <w:abstractNumId w:val="5"/>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63345D"/>
    <w:rsid w:val="002A71CF"/>
    <w:rsid w:val="002B6941"/>
    <w:rsid w:val="002E4C51"/>
    <w:rsid w:val="00331581"/>
    <w:rsid w:val="00356481"/>
    <w:rsid w:val="004F16D5"/>
    <w:rsid w:val="005C3632"/>
    <w:rsid w:val="005D6DB4"/>
    <w:rsid w:val="0063345D"/>
    <w:rsid w:val="006645AE"/>
    <w:rsid w:val="006A4796"/>
    <w:rsid w:val="006B3EDC"/>
    <w:rsid w:val="006B6021"/>
    <w:rsid w:val="00B54E00"/>
    <w:rsid w:val="00D547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45D"/>
    <w:pPr>
      <w:ind w:left="720"/>
      <w:contextualSpacing/>
    </w:pPr>
  </w:style>
</w:styles>
</file>

<file path=word/webSettings.xml><?xml version="1.0" encoding="utf-8"?>
<w:webSettings xmlns:r="http://schemas.openxmlformats.org/officeDocument/2006/relationships" xmlns:w="http://schemas.openxmlformats.org/wordprocessingml/2006/main">
  <w:divs>
    <w:div w:id="300236812">
      <w:bodyDiv w:val="1"/>
      <w:marLeft w:val="0"/>
      <w:marRight w:val="0"/>
      <w:marTop w:val="0"/>
      <w:marBottom w:val="0"/>
      <w:divBdr>
        <w:top w:val="none" w:sz="0" w:space="0" w:color="auto"/>
        <w:left w:val="none" w:sz="0" w:space="0" w:color="auto"/>
        <w:bottom w:val="none" w:sz="0" w:space="0" w:color="auto"/>
        <w:right w:val="none" w:sz="0" w:space="0" w:color="auto"/>
      </w:divBdr>
    </w:div>
    <w:div w:id="655497597">
      <w:bodyDiv w:val="1"/>
      <w:marLeft w:val="0"/>
      <w:marRight w:val="0"/>
      <w:marTop w:val="0"/>
      <w:marBottom w:val="0"/>
      <w:divBdr>
        <w:top w:val="none" w:sz="0" w:space="0" w:color="auto"/>
        <w:left w:val="none" w:sz="0" w:space="0" w:color="auto"/>
        <w:bottom w:val="none" w:sz="0" w:space="0" w:color="auto"/>
        <w:right w:val="none" w:sz="0" w:space="0" w:color="auto"/>
      </w:divBdr>
    </w:div>
    <w:div w:id="1874607865">
      <w:bodyDiv w:val="1"/>
      <w:marLeft w:val="0"/>
      <w:marRight w:val="0"/>
      <w:marTop w:val="0"/>
      <w:marBottom w:val="0"/>
      <w:divBdr>
        <w:top w:val="none" w:sz="0" w:space="0" w:color="auto"/>
        <w:left w:val="none" w:sz="0" w:space="0" w:color="auto"/>
        <w:bottom w:val="none" w:sz="0" w:space="0" w:color="auto"/>
        <w:right w:val="none" w:sz="0" w:space="0" w:color="auto"/>
      </w:divBdr>
    </w:div>
    <w:div w:id="202586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9</Pages>
  <Words>2445</Words>
  <Characters>13940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user pc</cp:lastModifiedBy>
  <cp:revision>9</cp:revision>
  <dcterms:created xsi:type="dcterms:W3CDTF">2020-04-23T06:04:00Z</dcterms:created>
  <dcterms:modified xsi:type="dcterms:W3CDTF">2020-04-23T07:35:00Z</dcterms:modified>
</cp:coreProperties>
</file>